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D877" w14:textId="0B4FD09F" w:rsidR="00817133" w:rsidRPr="00735C9F" w:rsidRDefault="00735C9F" w:rsidP="00817133">
      <w:pPr>
        <w:jc w:val="center"/>
        <w:rPr>
          <w:rFonts w:ascii="Times New Roman" w:hAnsi="Times New Roman" w:cs="Times New Roman"/>
          <w:b/>
          <w:bCs/>
          <w:sz w:val="36"/>
          <w:szCs w:val="36"/>
        </w:rPr>
      </w:pPr>
      <w:r w:rsidRPr="00735C9F">
        <w:rPr>
          <w:rFonts w:ascii="Times New Roman" w:hAnsi="Times New Roman" w:cs="Times New Roman"/>
          <w:b/>
          <w:bCs/>
          <w:sz w:val="36"/>
          <w:szCs w:val="36"/>
        </w:rPr>
        <w:t xml:space="preserve">DIVADLO ROMATHAN, </w:t>
      </w:r>
      <w:r w:rsidR="0040642D">
        <w:rPr>
          <w:rFonts w:ascii="Times New Roman" w:hAnsi="Times New Roman" w:cs="Times New Roman"/>
          <w:b/>
          <w:bCs/>
          <w:sz w:val="36"/>
          <w:szCs w:val="36"/>
        </w:rPr>
        <w:t>Továrenská 3</w:t>
      </w:r>
      <w:r w:rsidRPr="00735C9F">
        <w:rPr>
          <w:rFonts w:ascii="Times New Roman" w:hAnsi="Times New Roman" w:cs="Times New Roman"/>
          <w:b/>
          <w:bCs/>
          <w:sz w:val="36"/>
          <w:szCs w:val="36"/>
        </w:rPr>
        <w:t>, 040 01 Košice</w:t>
      </w:r>
    </w:p>
    <w:p w14:paraId="5AE54138" w14:textId="77777777" w:rsidR="00817133" w:rsidRDefault="00817133" w:rsidP="00817133">
      <w:pPr>
        <w:jc w:val="center"/>
      </w:pPr>
    </w:p>
    <w:p w14:paraId="2803E214" w14:textId="77777777" w:rsidR="00817133" w:rsidRDefault="00817133" w:rsidP="00817133">
      <w:pPr>
        <w:pStyle w:val="Nadpis3"/>
      </w:pPr>
    </w:p>
    <w:p w14:paraId="3804DFD9" w14:textId="77777777" w:rsidR="00401269" w:rsidRDefault="00401269" w:rsidP="00401269"/>
    <w:p w14:paraId="2E0C65B8" w14:textId="77777777" w:rsidR="00401269" w:rsidRDefault="00401269" w:rsidP="00401269"/>
    <w:p w14:paraId="2CA70E2D" w14:textId="77777777" w:rsidR="00401269" w:rsidRDefault="00401269" w:rsidP="00401269"/>
    <w:p w14:paraId="1FD78F05" w14:textId="77777777" w:rsidR="00401269" w:rsidRDefault="00401269" w:rsidP="00401269"/>
    <w:p w14:paraId="2B966EE9" w14:textId="77777777" w:rsidR="00401269" w:rsidRDefault="00401269" w:rsidP="00401269"/>
    <w:p w14:paraId="4529AE0C" w14:textId="77777777" w:rsidR="00401269" w:rsidRPr="00401269" w:rsidRDefault="00401269" w:rsidP="00401269">
      <w:pPr>
        <w:jc w:val="center"/>
        <w:rPr>
          <w:rFonts w:ascii="Times New Roman" w:hAnsi="Times New Roman" w:cs="Times New Roman"/>
          <w:b/>
          <w:bCs/>
          <w:sz w:val="32"/>
          <w:szCs w:val="32"/>
        </w:rPr>
      </w:pPr>
      <w:r w:rsidRPr="00401269">
        <w:rPr>
          <w:rFonts w:ascii="Times New Roman" w:hAnsi="Times New Roman" w:cs="Times New Roman"/>
          <w:b/>
          <w:bCs/>
          <w:sz w:val="32"/>
          <w:szCs w:val="32"/>
        </w:rPr>
        <w:t>Smernica č. 2/2019</w:t>
      </w:r>
    </w:p>
    <w:p w14:paraId="6B06CE2F" w14:textId="77777777" w:rsidR="00401269" w:rsidRDefault="00401269" w:rsidP="00401269">
      <w:pPr>
        <w:jc w:val="center"/>
        <w:rPr>
          <w:rFonts w:ascii="Times New Roman" w:hAnsi="Times New Roman" w:cs="Times New Roman"/>
          <w:b/>
          <w:bCs/>
          <w:sz w:val="32"/>
          <w:szCs w:val="32"/>
        </w:rPr>
      </w:pPr>
      <w:r w:rsidRPr="00401269">
        <w:rPr>
          <w:rFonts w:ascii="Times New Roman" w:hAnsi="Times New Roman" w:cs="Times New Roman"/>
          <w:b/>
          <w:bCs/>
          <w:sz w:val="32"/>
          <w:szCs w:val="32"/>
        </w:rPr>
        <w:t xml:space="preserve">o verejnom obstarávaní </w:t>
      </w:r>
      <w:r>
        <w:rPr>
          <w:rFonts w:ascii="Times New Roman" w:hAnsi="Times New Roman" w:cs="Times New Roman"/>
          <w:b/>
          <w:bCs/>
          <w:sz w:val="32"/>
          <w:szCs w:val="32"/>
        </w:rPr>
        <w:t xml:space="preserve">zákaziek v podmienkach </w:t>
      </w:r>
    </w:p>
    <w:p w14:paraId="7F20DA61" w14:textId="77777777" w:rsidR="00401269" w:rsidRDefault="00401269" w:rsidP="00401269">
      <w:pPr>
        <w:jc w:val="center"/>
        <w:rPr>
          <w:rFonts w:ascii="Times New Roman" w:hAnsi="Times New Roman" w:cs="Times New Roman"/>
          <w:b/>
          <w:bCs/>
          <w:sz w:val="32"/>
          <w:szCs w:val="32"/>
        </w:rPr>
      </w:pPr>
      <w:r>
        <w:rPr>
          <w:rFonts w:ascii="Times New Roman" w:hAnsi="Times New Roman" w:cs="Times New Roman"/>
          <w:b/>
          <w:bCs/>
          <w:sz w:val="32"/>
          <w:szCs w:val="32"/>
        </w:rPr>
        <w:t xml:space="preserve">Divadla Romathan </w:t>
      </w:r>
    </w:p>
    <w:p w14:paraId="2A66BE70" w14:textId="77777777" w:rsidR="00401269" w:rsidRDefault="00401269" w:rsidP="00401269">
      <w:pPr>
        <w:rPr>
          <w:rFonts w:ascii="Times New Roman" w:hAnsi="Times New Roman" w:cs="Times New Roman"/>
          <w:b/>
          <w:bCs/>
          <w:sz w:val="32"/>
          <w:szCs w:val="32"/>
        </w:rPr>
      </w:pPr>
    </w:p>
    <w:p w14:paraId="42A4AAA0" w14:textId="77777777" w:rsidR="00401269" w:rsidRDefault="00401269" w:rsidP="00401269">
      <w:pPr>
        <w:rPr>
          <w:rFonts w:ascii="Times New Roman" w:hAnsi="Times New Roman" w:cs="Times New Roman"/>
          <w:b/>
          <w:bCs/>
          <w:sz w:val="32"/>
          <w:szCs w:val="32"/>
        </w:rPr>
      </w:pPr>
    </w:p>
    <w:p w14:paraId="42329118" w14:textId="77777777" w:rsidR="00401269" w:rsidRDefault="00401269" w:rsidP="00401269">
      <w:pPr>
        <w:rPr>
          <w:rFonts w:ascii="Times New Roman" w:hAnsi="Times New Roman" w:cs="Times New Roman"/>
          <w:b/>
          <w:bCs/>
          <w:sz w:val="32"/>
          <w:szCs w:val="32"/>
        </w:rPr>
      </w:pPr>
    </w:p>
    <w:p w14:paraId="28F51ECF" w14:textId="77777777" w:rsidR="00401269" w:rsidRDefault="00401269" w:rsidP="00401269">
      <w:pPr>
        <w:rPr>
          <w:rFonts w:ascii="Times New Roman" w:hAnsi="Times New Roman" w:cs="Times New Roman"/>
          <w:b/>
          <w:bCs/>
          <w:sz w:val="32"/>
          <w:szCs w:val="32"/>
        </w:rPr>
      </w:pPr>
    </w:p>
    <w:p w14:paraId="5EABC3EA" w14:textId="77777777" w:rsidR="00401269" w:rsidRDefault="00401269" w:rsidP="00401269">
      <w:pPr>
        <w:rPr>
          <w:rFonts w:ascii="Times New Roman" w:hAnsi="Times New Roman" w:cs="Times New Roman"/>
          <w:b/>
          <w:bCs/>
          <w:sz w:val="32"/>
          <w:szCs w:val="32"/>
        </w:rPr>
      </w:pPr>
    </w:p>
    <w:p w14:paraId="7E87C43E" w14:textId="77777777" w:rsidR="00401269" w:rsidRDefault="00401269" w:rsidP="00401269">
      <w:pPr>
        <w:rPr>
          <w:rFonts w:ascii="Times New Roman" w:hAnsi="Times New Roman" w:cs="Times New Roman"/>
          <w:b/>
          <w:bCs/>
          <w:sz w:val="28"/>
          <w:szCs w:val="28"/>
        </w:rPr>
      </w:pPr>
      <w:r w:rsidRPr="00401269">
        <w:rPr>
          <w:rFonts w:ascii="Times New Roman" w:hAnsi="Times New Roman" w:cs="Times New Roman"/>
          <w:b/>
          <w:bCs/>
          <w:sz w:val="28"/>
          <w:szCs w:val="28"/>
        </w:rPr>
        <w:t>Číslo smernice</w:t>
      </w:r>
      <w:r>
        <w:rPr>
          <w:rFonts w:ascii="Times New Roman" w:hAnsi="Times New Roman" w:cs="Times New Roman"/>
          <w:b/>
          <w:bCs/>
          <w:sz w:val="28"/>
          <w:szCs w:val="28"/>
        </w:rPr>
        <w:t>: 2/2019</w:t>
      </w:r>
    </w:p>
    <w:p w14:paraId="39806F5E" w14:textId="77777777" w:rsidR="00401269" w:rsidRPr="00401269" w:rsidRDefault="00401269" w:rsidP="00401269">
      <w:pPr>
        <w:rPr>
          <w:rFonts w:ascii="Times New Roman" w:hAnsi="Times New Roman" w:cs="Times New Roman"/>
          <w:b/>
          <w:bCs/>
          <w:sz w:val="28"/>
          <w:szCs w:val="28"/>
        </w:rPr>
      </w:pPr>
      <w:r>
        <w:rPr>
          <w:rFonts w:ascii="Times New Roman" w:hAnsi="Times New Roman" w:cs="Times New Roman"/>
          <w:b/>
          <w:bCs/>
          <w:sz w:val="28"/>
          <w:szCs w:val="28"/>
        </w:rPr>
        <w:t xml:space="preserve">Účinné od: </w:t>
      </w:r>
      <w:r w:rsidR="00F0316B">
        <w:rPr>
          <w:rFonts w:ascii="Times New Roman" w:hAnsi="Times New Roman" w:cs="Times New Roman"/>
          <w:b/>
          <w:bCs/>
          <w:sz w:val="28"/>
          <w:szCs w:val="28"/>
        </w:rPr>
        <w:t>6</w:t>
      </w:r>
      <w:r w:rsidR="009B28CB">
        <w:rPr>
          <w:rFonts w:ascii="Times New Roman" w:hAnsi="Times New Roman" w:cs="Times New Roman"/>
          <w:b/>
          <w:bCs/>
          <w:sz w:val="28"/>
          <w:szCs w:val="28"/>
        </w:rPr>
        <w:t>/2019</w:t>
      </w:r>
    </w:p>
    <w:p w14:paraId="0F3D31E8" w14:textId="77777777" w:rsidR="00817133" w:rsidRDefault="00817133" w:rsidP="00817133">
      <w:pPr>
        <w:rPr>
          <w:rFonts w:ascii="Times New Roman" w:hAnsi="Times New Roman" w:cs="Times New Roman"/>
          <w:b/>
          <w:bCs/>
          <w:sz w:val="28"/>
          <w:szCs w:val="28"/>
        </w:rPr>
      </w:pPr>
    </w:p>
    <w:p w14:paraId="39B05312" w14:textId="65C40435" w:rsidR="00401269" w:rsidRDefault="00401269" w:rsidP="00817133">
      <w:pPr>
        <w:rPr>
          <w:rFonts w:ascii="Times New Roman" w:hAnsi="Times New Roman" w:cs="Times New Roman"/>
          <w:b/>
          <w:bCs/>
          <w:sz w:val="28"/>
          <w:szCs w:val="28"/>
        </w:rPr>
      </w:pPr>
      <w:r>
        <w:rPr>
          <w:rFonts w:ascii="Times New Roman" w:hAnsi="Times New Roman" w:cs="Times New Roman"/>
          <w:b/>
          <w:bCs/>
          <w:sz w:val="28"/>
          <w:szCs w:val="28"/>
        </w:rPr>
        <w:t xml:space="preserve">Vypracoval: </w:t>
      </w:r>
      <w:r w:rsidR="0040642D">
        <w:rPr>
          <w:rFonts w:ascii="Times New Roman" w:hAnsi="Times New Roman" w:cs="Times New Roman"/>
          <w:b/>
          <w:bCs/>
          <w:sz w:val="28"/>
          <w:szCs w:val="28"/>
        </w:rPr>
        <w:t xml:space="preserve">Bc. </w:t>
      </w:r>
      <w:r w:rsidR="00AA47C9">
        <w:rPr>
          <w:rFonts w:ascii="Times New Roman" w:hAnsi="Times New Roman" w:cs="Times New Roman"/>
          <w:b/>
          <w:bCs/>
          <w:sz w:val="28"/>
          <w:szCs w:val="28"/>
        </w:rPr>
        <w:t>Soňa Lacková</w:t>
      </w:r>
    </w:p>
    <w:p w14:paraId="3C6F9F73" w14:textId="77777777" w:rsidR="00401269" w:rsidRDefault="00401269" w:rsidP="00817133">
      <w:pPr>
        <w:pBdr>
          <w:bottom w:val="single" w:sz="6" w:space="1" w:color="auto"/>
        </w:pBdr>
        <w:rPr>
          <w:rFonts w:ascii="Times New Roman" w:hAnsi="Times New Roman" w:cs="Times New Roman"/>
          <w:b/>
          <w:bCs/>
          <w:sz w:val="28"/>
          <w:szCs w:val="28"/>
        </w:rPr>
      </w:pPr>
      <w:r>
        <w:rPr>
          <w:rFonts w:ascii="Times New Roman" w:hAnsi="Times New Roman" w:cs="Times New Roman"/>
          <w:b/>
          <w:bCs/>
          <w:sz w:val="28"/>
          <w:szCs w:val="28"/>
        </w:rPr>
        <w:t xml:space="preserve">Schválil: Mgr. art. Karol Adam – riaditeľ </w:t>
      </w:r>
    </w:p>
    <w:p w14:paraId="2144C450" w14:textId="77777777" w:rsidR="00401269" w:rsidRDefault="00401269" w:rsidP="00817133">
      <w:pPr>
        <w:rPr>
          <w:rFonts w:ascii="Times New Roman" w:hAnsi="Times New Roman" w:cs="Times New Roman"/>
          <w:b/>
          <w:bCs/>
          <w:sz w:val="28"/>
          <w:szCs w:val="28"/>
        </w:rPr>
      </w:pPr>
    </w:p>
    <w:p w14:paraId="662BFA1E" w14:textId="77777777" w:rsidR="00401269" w:rsidRDefault="00401269" w:rsidP="00817133">
      <w:pPr>
        <w:rPr>
          <w:rFonts w:ascii="Times New Roman" w:hAnsi="Times New Roman" w:cs="Times New Roman"/>
          <w:sz w:val="28"/>
          <w:szCs w:val="28"/>
        </w:rPr>
      </w:pPr>
      <w:r w:rsidRPr="00401269">
        <w:rPr>
          <w:rFonts w:ascii="Times New Roman" w:hAnsi="Times New Roman" w:cs="Times New Roman"/>
          <w:sz w:val="28"/>
          <w:szCs w:val="28"/>
        </w:rPr>
        <w:t>Pečiatka organizácie</w:t>
      </w:r>
      <w:r>
        <w:rPr>
          <w:rFonts w:ascii="Times New Roman" w:hAnsi="Times New Roman" w:cs="Times New Roman"/>
          <w:sz w:val="28"/>
          <w:szCs w:val="28"/>
        </w:rPr>
        <w:t>:               Schválil/ podpis:                  Vypracoval/ podpis:</w:t>
      </w:r>
    </w:p>
    <w:p w14:paraId="40272E8F" w14:textId="77777777" w:rsidR="00A732FC" w:rsidRDefault="00A732FC" w:rsidP="00817133">
      <w:pPr>
        <w:rPr>
          <w:rFonts w:ascii="Times New Roman" w:hAnsi="Times New Roman" w:cs="Times New Roman"/>
          <w:sz w:val="28"/>
          <w:szCs w:val="28"/>
        </w:rPr>
      </w:pPr>
    </w:p>
    <w:p w14:paraId="3A31FFBD" w14:textId="77777777" w:rsidR="00A732FC" w:rsidRDefault="00A732FC" w:rsidP="00817133">
      <w:pPr>
        <w:rPr>
          <w:rFonts w:ascii="Times New Roman" w:hAnsi="Times New Roman" w:cs="Times New Roman"/>
          <w:sz w:val="28"/>
          <w:szCs w:val="28"/>
        </w:rPr>
      </w:pPr>
    </w:p>
    <w:p w14:paraId="2B2CBCB2" w14:textId="77777777" w:rsidR="00A732FC" w:rsidRDefault="00A732FC" w:rsidP="00817133">
      <w:pPr>
        <w:rPr>
          <w:rFonts w:ascii="Times New Roman" w:hAnsi="Times New Roman" w:cs="Times New Roman"/>
          <w:sz w:val="28"/>
          <w:szCs w:val="28"/>
        </w:rPr>
      </w:pPr>
    </w:p>
    <w:p w14:paraId="6E4FB3A1" w14:textId="77777777" w:rsidR="00A732FC" w:rsidRDefault="00A732FC" w:rsidP="00817133">
      <w:pPr>
        <w:rPr>
          <w:rFonts w:ascii="Times New Roman" w:hAnsi="Times New Roman" w:cs="Times New Roman"/>
          <w:sz w:val="28"/>
          <w:szCs w:val="28"/>
        </w:rPr>
      </w:pPr>
    </w:p>
    <w:p w14:paraId="02AB25D2" w14:textId="77777777" w:rsidR="00A732FC" w:rsidRDefault="00A732FC" w:rsidP="00817133">
      <w:pPr>
        <w:rPr>
          <w:rFonts w:ascii="Times New Roman" w:hAnsi="Times New Roman" w:cs="Times New Roman"/>
          <w:sz w:val="28"/>
          <w:szCs w:val="28"/>
        </w:rPr>
      </w:pPr>
    </w:p>
    <w:p w14:paraId="7AD6A65A" w14:textId="77777777" w:rsidR="004A6ACF" w:rsidRDefault="004A6ACF" w:rsidP="004A6ACF">
      <w:pPr>
        <w:jc w:val="center"/>
        <w:rPr>
          <w:rFonts w:ascii="Times New Roman" w:hAnsi="Times New Roman" w:cs="Times New Roman"/>
          <w:b/>
          <w:bCs/>
          <w:sz w:val="28"/>
          <w:szCs w:val="28"/>
        </w:rPr>
      </w:pPr>
    </w:p>
    <w:p w14:paraId="17B8CC54" w14:textId="77777777" w:rsidR="00A732FC" w:rsidRDefault="004A6ACF" w:rsidP="004A6ACF">
      <w:pPr>
        <w:jc w:val="center"/>
        <w:rPr>
          <w:rFonts w:ascii="Times New Roman" w:hAnsi="Times New Roman" w:cs="Times New Roman"/>
          <w:b/>
          <w:bCs/>
          <w:sz w:val="28"/>
          <w:szCs w:val="28"/>
        </w:rPr>
      </w:pPr>
      <w:r w:rsidRPr="004A6ACF">
        <w:rPr>
          <w:rFonts w:ascii="Times New Roman" w:hAnsi="Times New Roman" w:cs="Times New Roman"/>
          <w:b/>
          <w:bCs/>
          <w:sz w:val="28"/>
          <w:szCs w:val="28"/>
        </w:rPr>
        <w:t>Článok I.</w:t>
      </w:r>
    </w:p>
    <w:p w14:paraId="27835FD9" w14:textId="77777777" w:rsidR="004A6ACF" w:rsidRDefault="00AA47C9" w:rsidP="004A6ACF">
      <w:pPr>
        <w:jc w:val="center"/>
        <w:rPr>
          <w:rFonts w:ascii="Times New Roman" w:hAnsi="Times New Roman" w:cs="Times New Roman"/>
          <w:b/>
          <w:bCs/>
          <w:sz w:val="28"/>
          <w:szCs w:val="28"/>
        </w:rPr>
      </w:pPr>
      <w:r>
        <w:rPr>
          <w:rFonts w:ascii="Times New Roman" w:hAnsi="Times New Roman" w:cs="Times New Roman"/>
          <w:b/>
          <w:bCs/>
          <w:sz w:val="28"/>
          <w:szCs w:val="28"/>
        </w:rPr>
        <w:t>Účel smernice</w:t>
      </w:r>
    </w:p>
    <w:p w14:paraId="7600DD8C" w14:textId="77777777" w:rsidR="00AA47C9" w:rsidRPr="004A6ACF" w:rsidRDefault="00AA47C9" w:rsidP="004A6ACF">
      <w:pPr>
        <w:jc w:val="center"/>
        <w:rPr>
          <w:rFonts w:ascii="Times New Roman" w:hAnsi="Times New Roman" w:cs="Times New Roman"/>
          <w:b/>
          <w:bCs/>
          <w:sz w:val="28"/>
          <w:szCs w:val="28"/>
        </w:rPr>
      </w:pPr>
    </w:p>
    <w:p w14:paraId="1A403C46" w14:textId="77777777" w:rsidR="00A732FC" w:rsidRPr="009C122A" w:rsidRDefault="00A732FC" w:rsidP="00E22903">
      <w:pPr>
        <w:jc w:val="both"/>
        <w:rPr>
          <w:rFonts w:ascii="Times New Roman" w:hAnsi="Times New Roman" w:cs="Times New Roman"/>
          <w:sz w:val="24"/>
          <w:szCs w:val="24"/>
        </w:rPr>
      </w:pPr>
      <w:r w:rsidRPr="009C122A">
        <w:rPr>
          <w:rFonts w:ascii="Times New Roman" w:hAnsi="Times New Roman" w:cs="Times New Roman"/>
          <w:sz w:val="24"/>
          <w:szCs w:val="24"/>
        </w:rPr>
        <w:t>Účelom tejto smernice je:</w:t>
      </w:r>
    </w:p>
    <w:p w14:paraId="2D54F903" w14:textId="77777777" w:rsidR="00A732FC" w:rsidRPr="009C122A" w:rsidRDefault="00A732FC" w:rsidP="00E22903">
      <w:pPr>
        <w:jc w:val="both"/>
        <w:rPr>
          <w:rFonts w:ascii="Times New Roman" w:hAnsi="Times New Roman" w:cs="Times New Roman"/>
          <w:sz w:val="24"/>
          <w:szCs w:val="24"/>
        </w:rPr>
      </w:pPr>
      <w:r w:rsidRPr="009C122A">
        <w:rPr>
          <w:rFonts w:ascii="Times New Roman" w:hAnsi="Times New Roman" w:cs="Times New Roman"/>
          <w:sz w:val="24"/>
          <w:szCs w:val="24"/>
        </w:rPr>
        <w:t xml:space="preserve">1) Konkretizovať pre potreby Divadla Romathan ustanovenia zákona </w:t>
      </w:r>
      <w:r w:rsidRPr="009C122A">
        <w:rPr>
          <w:rFonts w:ascii="Times New Roman" w:hAnsi="Times New Roman" w:cs="Times New Roman"/>
          <w:sz w:val="24"/>
          <w:szCs w:val="24"/>
        </w:rPr>
        <w:br/>
        <w:t>č. 343/2015  Z. z. o verejnom obstarávaní a o zmene a doplnení zákonov v znení neskorších predpisov</w:t>
      </w:r>
      <w:r w:rsidR="004A6ACF" w:rsidRPr="009C122A">
        <w:rPr>
          <w:rFonts w:ascii="Times New Roman" w:hAnsi="Times New Roman" w:cs="Times New Roman"/>
          <w:sz w:val="24"/>
          <w:szCs w:val="24"/>
        </w:rPr>
        <w:t xml:space="preserve"> </w:t>
      </w:r>
      <w:r w:rsidRPr="009C122A">
        <w:rPr>
          <w:rFonts w:ascii="Times New Roman" w:hAnsi="Times New Roman" w:cs="Times New Roman"/>
          <w:sz w:val="24"/>
          <w:szCs w:val="24"/>
        </w:rPr>
        <w:t xml:space="preserve">(ďalej len zákon o verejnom obstarávaní) </w:t>
      </w:r>
      <w:r w:rsidR="004A6ACF" w:rsidRPr="009C122A">
        <w:rPr>
          <w:rFonts w:ascii="Times New Roman" w:hAnsi="Times New Roman" w:cs="Times New Roman"/>
          <w:sz w:val="24"/>
          <w:szCs w:val="24"/>
        </w:rPr>
        <w:t>na dodanie tovaru, uskutočnenie stavebných prác alebo poskytnutie služieb pre verejného obstarávateľa, ktorým je Divadlo Romathan v Košiciach v súlade s postupmi uvedené v Smernici č. 2/2019 Košického samosprávneho kraja zo dňa 3.4.2019</w:t>
      </w:r>
    </w:p>
    <w:p w14:paraId="2FE1A8AE" w14:textId="77777777" w:rsidR="00A732FC" w:rsidRPr="009C122A" w:rsidRDefault="00A732FC" w:rsidP="00E22903">
      <w:pPr>
        <w:jc w:val="both"/>
        <w:rPr>
          <w:rFonts w:ascii="Times New Roman" w:hAnsi="Times New Roman" w:cs="Times New Roman"/>
          <w:sz w:val="24"/>
          <w:szCs w:val="24"/>
        </w:rPr>
      </w:pPr>
      <w:r w:rsidRPr="009C122A">
        <w:rPr>
          <w:rFonts w:ascii="Times New Roman" w:hAnsi="Times New Roman" w:cs="Times New Roman"/>
          <w:sz w:val="24"/>
          <w:szCs w:val="24"/>
        </w:rPr>
        <w:t xml:space="preserve">2) Stanoviť postupy a povinnosti </w:t>
      </w:r>
      <w:r w:rsidR="004A6ACF" w:rsidRPr="009C122A">
        <w:rPr>
          <w:rFonts w:ascii="Times New Roman" w:hAnsi="Times New Roman" w:cs="Times New Roman"/>
          <w:sz w:val="24"/>
          <w:szCs w:val="24"/>
        </w:rPr>
        <w:t>Divadla Romathan</w:t>
      </w:r>
      <w:r w:rsidRPr="009C122A">
        <w:rPr>
          <w:rFonts w:ascii="Times New Roman" w:hAnsi="Times New Roman" w:cs="Times New Roman"/>
          <w:sz w:val="24"/>
          <w:szCs w:val="24"/>
        </w:rPr>
        <w:t xml:space="preserve"> pri aplikovaní zákona o verejnom obstarávaní.</w:t>
      </w:r>
    </w:p>
    <w:p w14:paraId="7F10E4B6" w14:textId="77777777" w:rsidR="00A732FC" w:rsidRDefault="00A732FC" w:rsidP="00E22903">
      <w:pPr>
        <w:jc w:val="both"/>
        <w:rPr>
          <w:rFonts w:ascii="Times New Roman" w:hAnsi="Times New Roman" w:cs="Times New Roman"/>
          <w:sz w:val="28"/>
          <w:szCs w:val="28"/>
        </w:rPr>
      </w:pPr>
      <w:r w:rsidRPr="009C122A">
        <w:rPr>
          <w:rFonts w:ascii="Times New Roman" w:hAnsi="Times New Roman" w:cs="Times New Roman"/>
          <w:sz w:val="24"/>
          <w:szCs w:val="24"/>
        </w:rPr>
        <w:t>3) Zabezpečiť uplatňovanie princípov transparentnosti, rovnakého zaobchádzania, hospodárnosti a efektívnosti pri verejnom obstarávaní</w:t>
      </w:r>
      <w:r w:rsidRPr="00A732FC">
        <w:rPr>
          <w:rFonts w:ascii="Times New Roman" w:hAnsi="Times New Roman" w:cs="Times New Roman"/>
          <w:sz w:val="28"/>
          <w:szCs w:val="28"/>
        </w:rPr>
        <w:t>.</w:t>
      </w:r>
    </w:p>
    <w:p w14:paraId="46232196" w14:textId="77777777" w:rsidR="00AA47C9" w:rsidRDefault="00AA47C9" w:rsidP="00AA47C9">
      <w:pPr>
        <w:jc w:val="center"/>
        <w:rPr>
          <w:rFonts w:ascii="Times New Roman" w:hAnsi="Times New Roman" w:cs="Times New Roman"/>
          <w:sz w:val="28"/>
          <w:szCs w:val="28"/>
        </w:rPr>
      </w:pPr>
    </w:p>
    <w:p w14:paraId="4CCC60EA" w14:textId="77777777" w:rsidR="00AA47C9" w:rsidRDefault="00AA47C9" w:rsidP="00AA47C9">
      <w:pPr>
        <w:jc w:val="center"/>
        <w:rPr>
          <w:rFonts w:ascii="Times New Roman" w:hAnsi="Times New Roman" w:cs="Times New Roman"/>
          <w:b/>
          <w:bCs/>
          <w:sz w:val="28"/>
          <w:szCs w:val="28"/>
        </w:rPr>
      </w:pPr>
      <w:r w:rsidRPr="00AA47C9">
        <w:rPr>
          <w:rFonts w:ascii="Times New Roman" w:hAnsi="Times New Roman" w:cs="Times New Roman"/>
          <w:b/>
          <w:bCs/>
          <w:sz w:val="28"/>
          <w:szCs w:val="28"/>
        </w:rPr>
        <w:t>Článok II.</w:t>
      </w:r>
    </w:p>
    <w:p w14:paraId="57AEE0A6" w14:textId="77777777" w:rsidR="00AA47C9" w:rsidRDefault="00B940AF" w:rsidP="00AA47C9">
      <w:pPr>
        <w:jc w:val="center"/>
        <w:rPr>
          <w:rFonts w:ascii="Times New Roman" w:hAnsi="Times New Roman" w:cs="Times New Roman"/>
          <w:b/>
          <w:bCs/>
          <w:sz w:val="28"/>
          <w:szCs w:val="28"/>
        </w:rPr>
      </w:pPr>
      <w:r>
        <w:rPr>
          <w:rFonts w:ascii="Times New Roman" w:hAnsi="Times New Roman" w:cs="Times New Roman"/>
          <w:b/>
          <w:bCs/>
          <w:sz w:val="28"/>
          <w:szCs w:val="28"/>
        </w:rPr>
        <w:t>Vymedzenie základných pojmov</w:t>
      </w:r>
    </w:p>
    <w:p w14:paraId="6AED32DE" w14:textId="77777777" w:rsidR="00B940AF" w:rsidRPr="009C122A" w:rsidRDefault="00B940AF" w:rsidP="00B940AF">
      <w:pPr>
        <w:rPr>
          <w:rFonts w:ascii="Times New Roman" w:hAnsi="Times New Roman" w:cs="Times New Roman"/>
          <w:sz w:val="24"/>
          <w:szCs w:val="24"/>
        </w:rPr>
      </w:pPr>
    </w:p>
    <w:p w14:paraId="28C56470" w14:textId="77777777" w:rsidR="00430170" w:rsidRPr="009C122A" w:rsidRDefault="00B940AF" w:rsidP="00E22903">
      <w:pPr>
        <w:pStyle w:val="Odsekzoznamu"/>
        <w:numPr>
          <w:ilvl w:val="0"/>
          <w:numId w:val="1"/>
        </w:numPr>
        <w:jc w:val="both"/>
        <w:rPr>
          <w:rFonts w:ascii="Times New Roman" w:hAnsi="Times New Roman" w:cs="Times New Roman"/>
          <w:sz w:val="24"/>
          <w:szCs w:val="24"/>
        </w:rPr>
      </w:pPr>
      <w:r w:rsidRPr="009C122A">
        <w:rPr>
          <w:rFonts w:ascii="Times New Roman" w:hAnsi="Times New Roman" w:cs="Times New Roman"/>
          <w:b/>
          <w:bCs/>
          <w:sz w:val="24"/>
          <w:szCs w:val="24"/>
        </w:rPr>
        <w:t>Zákon o verejnom obstarávaní</w:t>
      </w:r>
      <w:r w:rsidRPr="009C122A">
        <w:rPr>
          <w:rFonts w:ascii="Times New Roman" w:hAnsi="Times New Roman" w:cs="Times New Roman"/>
          <w:sz w:val="24"/>
          <w:szCs w:val="24"/>
        </w:rPr>
        <w:t xml:space="preserve"> – zákon č. 343/2015 Z. z. o verejnom obstarávaní a o zmene a doplnení niektorých zákonov v znení neskorších predpisov.</w:t>
      </w:r>
    </w:p>
    <w:p w14:paraId="37AAE4D8" w14:textId="77777777" w:rsidR="00B940AF" w:rsidRPr="009C122A" w:rsidRDefault="00B940AF" w:rsidP="00E22903">
      <w:pPr>
        <w:pStyle w:val="Odsekzoznamu"/>
        <w:jc w:val="both"/>
        <w:rPr>
          <w:rFonts w:ascii="Times New Roman" w:hAnsi="Times New Roman" w:cs="Times New Roman"/>
          <w:sz w:val="24"/>
          <w:szCs w:val="24"/>
        </w:rPr>
      </w:pPr>
      <w:r w:rsidRPr="009C122A">
        <w:rPr>
          <w:rFonts w:ascii="Times New Roman" w:hAnsi="Times New Roman" w:cs="Times New Roman"/>
          <w:sz w:val="24"/>
          <w:szCs w:val="24"/>
        </w:rPr>
        <w:t xml:space="preserve"> </w:t>
      </w:r>
    </w:p>
    <w:p w14:paraId="321A093D" w14:textId="77777777" w:rsidR="00B940AF" w:rsidRPr="009C122A" w:rsidRDefault="00B940AF" w:rsidP="00E22903">
      <w:pPr>
        <w:pStyle w:val="Odsekzoznamu"/>
        <w:numPr>
          <w:ilvl w:val="0"/>
          <w:numId w:val="1"/>
        </w:numPr>
        <w:jc w:val="both"/>
        <w:rPr>
          <w:rFonts w:ascii="Times New Roman" w:hAnsi="Times New Roman" w:cs="Times New Roman"/>
          <w:sz w:val="24"/>
          <w:szCs w:val="24"/>
        </w:rPr>
      </w:pPr>
      <w:r w:rsidRPr="009C122A">
        <w:rPr>
          <w:rFonts w:ascii="Times New Roman" w:hAnsi="Times New Roman" w:cs="Times New Roman"/>
          <w:b/>
          <w:bCs/>
          <w:sz w:val="24"/>
          <w:szCs w:val="24"/>
        </w:rPr>
        <w:t xml:space="preserve">Hospodársky subjekt </w:t>
      </w:r>
      <w:r w:rsidRPr="009C122A">
        <w:rPr>
          <w:rFonts w:ascii="Times New Roman" w:hAnsi="Times New Roman" w:cs="Times New Roman"/>
          <w:sz w:val="24"/>
          <w:szCs w:val="24"/>
        </w:rPr>
        <w:t>– fyzická osoba, právnická alebo skupina takýchto osôb, ktorá na trhu dodáva tovary, uskutočňuje stavebné práce alebo poskytuje službu.</w:t>
      </w:r>
    </w:p>
    <w:p w14:paraId="2BE129AD" w14:textId="77777777" w:rsidR="00430170" w:rsidRPr="009C122A" w:rsidRDefault="00430170" w:rsidP="00E22903">
      <w:pPr>
        <w:pStyle w:val="Odsekzoznamu"/>
        <w:jc w:val="both"/>
        <w:rPr>
          <w:rFonts w:ascii="Times New Roman" w:hAnsi="Times New Roman" w:cs="Times New Roman"/>
          <w:sz w:val="24"/>
          <w:szCs w:val="24"/>
        </w:rPr>
      </w:pPr>
    </w:p>
    <w:p w14:paraId="78089462" w14:textId="77777777" w:rsidR="00430170" w:rsidRPr="009C122A" w:rsidRDefault="00430170" w:rsidP="00E22903">
      <w:pPr>
        <w:pStyle w:val="Odsekzoznamu"/>
        <w:jc w:val="both"/>
        <w:rPr>
          <w:rFonts w:ascii="Times New Roman" w:hAnsi="Times New Roman" w:cs="Times New Roman"/>
          <w:sz w:val="24"/>
          <w:szCs w:val="24"/>
        </w:rPr>
      </w:pPr>
    </w:p>
    <w:p w14:paraId="7C3158D4" w14:textId="77777777" w:rsidR="00B940AF" w:rsidRPr="009C122A" w:rsidRDefault="00B940AF" w:rsidP="00E22903">
      <w:pPr>
        <w:pStyle w:val="Odsekzoznamu"/>
        <w:numPr>
          <w:ilvl w:val="0"/>
          <w:numId w:val="1"/>
        </w:numPr>
        <w:jc w:val="both"/>
        <w:rPr>
          <w:rFonts w:ascii="Times New Roman" w:hAnsi="Times New Roman" w:cs="Times New Roman"/>
          <w:sz w:val="24"/>
          <w:szCs w:val="24"/>
        </w:rPr>
      </w:pPr>
      <w:r w:rsidRPr="009C122A">
        <w:rPr>
          <w:rFonts w:ascii="Times New Roman" w:hAnsi="Times New Roman" w:cs="Times New Roman"/>
          <w:b/>
          <w:bCs/>
          <w:sz w:val="24"/>
          <w:szCs w:val="24"/>
        </w:rPr>
        <w:t xml:space="preserve">Záujemca </w:t>
      </w:r>
      <w:r w:rsidRPr="009C122A">
        <w:rPr>
          <w:rFonts w:ascii="Times New Roman" w:hAnsi="Times New Roman" w:cs="Times New Roman"/>
          <w:sz w:val="24"/>
          <w:szCs w:val="24"/>
        </w:rPr>
        <w:t>– hospodársky subjekt, ktorý má záujem o účasť vo verejnom obstarávaní</w:t>
      </w:r>
    </w:p>
    <w:p w14:paraId="0C29A625" w14:textId="77777777" w:rsidR="00430170" w:rsidRPr="009C122A" w:rsidRDefault="00430170" w:rsidP="00E22903">
      <w:pPr>
        <w:pStyle w:val="Odsekzoznamu"/>
        <w:jc w:val="both"/>
        <w:rPr>
          <w:rFonts w:ascii="Times New Roman" w:hAnsi="Times New Roman" w:cs="Times New Roman"/>
          <w:sz w:val="24"/>
          <w:szCs w:val="24"/>
        </w:rPr>
      </w:pPr>
    </w:p>
    <w:p w14:paraId="34D786ED" w14:textId="77777777" w:rsidR="00B940AF" w:rsidRPr="009C122A" w:rsidRDefault="00B940AF" w:rsidP="00E22903">
      <w:pPr>
        <w:pStyle w:val="Odsekzoznamu"/>
        <w:numPr>
          <w:ilvl w:val="0"/>
          <w:numId w:val="1"/>
        </w:numPr>
        <w:jc w:val="both"/>
        <w:rPr>
          <w:rFonts w:ascii="Times New Roman" w:hAnsi="Times New Roman" w:cs="Times New Roman"/>
          <w:sz w:val="24"/>
          <w:szCs w:val="24"/>
        </w:rPr>
      </w:pPr>
      <w:r w:rsidRPr="009C122A">
        <w:rPr>
          <w:rFonts w:ascii="Times New Roman" w:hAnsi="Times New Roman" w:cs="Times New Roman"/>
          <w:b/>
          <w:bCs/>
          <w:sz w:val="24"/>
          <w:szCs w:val="24"/>
        </w:rPr>
        <w:t xml:space="preserve">Uchádzač </w:t>
      </w:r>
      <w:r w:rsidRPr="009C122A">
        <w:rPr>
          <w:rFonts w:ascii="Times New Roman" w:hAnsi="Times New Roman" w:cs="Times New Roman"/>
          <w:sz w:val="24"/>
          <w:szCs w:val="24"/>
        </w:rPr>
        <w:t>– hospodársky subjekt, ktorý vo verejnom obstarávaní predložil ponuku.</w:t>
      </w:r>
    </w:p>
    <w:p w14:paraId="4B5FEF63" w14:textId="77777777" w:rsidR="00B940AF" w:rsidRPr="009C122A" w:rsidRDefault="00B940AF" w:rsidP="00E22903">
      <w:pPr>
        <w:pStyle w:val="Odsekzoznamu"/>
        <w:numPr>
          <w:ilvl w:val="0"/>
          <w:numId w:val="1"/>
        </w:numPr>
        <w:jc w:val="both"/>
        <w:rPr>
          <w:rFonts w:ascii="Times New Roman" w:hAnsi="Times New Roman" w:cs="Times New Roman"/>
          <w:sz w:val="24"/>
          <w:szCs w:val="24"/>
        </w:rPr>
      </w:pPr>
      <w:r w:rsidRPr="009C122A">
        <w:rPr>
          <w:rFonts w:ascii="Times New Roman" w:hAnsi="Times New Roman" w:cs="Times New Roman"/>
          <w:b/>
          <w:bCs/>
          <w:sz w:val="24"/>
          <w:szCs w:val="24"/>
        </w:rPr>
        <w:t xml:space="preserve">Subdodávateľ </w:t>
      </w:r>
      <w:r w:rsidRPr="009C122A">
        <w:rPr>
          <w:rFonts w:ascii="Times New Roman" w:hAnsi="Times New Roman" w:cs="Times New Roman"/>
          <w:sz w:val="24"/>
          <w:szCs w:val="24"/>
        </w:rPr>
        <w:t>– hospodársky subjekt, ktorý uzavrie alebo uzavrel s úspešným uchádzačom písomnú odplatnú zmluvu na plnenie určitej časti zákazky.</w:t>
      </w:r>
    </w:p>
    <w:p w14:paraId="3A6F9922" w14:textId="77777777" w:rsidR="00B940AF" w:rsidRPr="009C122A" w:rsidRDefault="00B940AF" w:rsidP="00E22903">
      <w:pPr>
        <w:pStyle w:val="Odsekzoznamu"/>
        <w:numPr>
          <w:ilvl w:val="0"/>
          <w:numId w:val="1"/>
        </w:numPr>
        <w:jc w:val="both"/>
        <w:rPr>
          <w:rFonts w:ascii="Times New Roman" w:hAnsi="Times New Roman" w:cs="Times New Roman"/>
          <w:sz w:val="24"/>
          <w:szCs w:val="24"/>
        </w:rPr>
      </w:pPr>
      <w:r w:rsidRPr="009C122A">
        <w:rPr>
          <w:rFonts w:ascii="Times New Roman" w:hAnsi="Times New Roman" w:cs="Times New Roman"/>
          <w:b/>
          <w:bCs/>
          <w:sz w:val="24"/>
          <w:szCs w:val="24"/>
        </w:rPr>
        <w:t xml:space="preserve">Predpokladaná hodnota zákazky </w:t>
      </w:r>
      <w:r w:rsidRPr="009C122A">
        <w:rPr>
          <w:rFonts w:ascii="Times New Roman" w:hAnsi="Times New Roman" w:cs="Times New Roman"/>
          <w:sz w:val="24"/>
          <w:szCs w:val="24"/>
        </w:rPr>
        <w:t>– sa určuje ako cena bez dane z pridanej hodnoty s cieľom ustanovenia postupu verejného obstarávania podľa finančných limitov definovaných v ZVO a príslušnej vyhláške Úradu pre verejné obstarávanie. Predpokladaná hodnota zákazky sa určuje na základe údajov</w:t>
      </w:r>
      <w:r w:rsidR="00122092" w:rsidRPr="009C122A">
        <w:rPr>
          <w:rFonts w:ascii="Times New Roman" w:hAnsi="Times New Roman" w:cs="Times New Roman"/>
          <w:sz w:val="24"/>
          <w:szCs w:val="24"/>
        </w:rPr>
        <w:t xml:space="preserve"> a informácií o zákazkách na rovnaký alebo porovnateľný predmet zákazky: ak údaje podľa druhej vety nie sú k dispozícii, určí sa predpokladaná hodnota zákazky na základe údajov získaných </w:t>
      </w:r>
      <w:r w:rsidR="00122092" w:rsidRPr="009C122A">
        <w:rPr>
          <w:rFonts w:ascii="Times New Roman" w:hAnsi="Times New Roman" w:cs="Times New Roman"/>
          <w:sz w:val="24"/>
          <w:szCs w:val="24"/>
        </w:rPr>
        <w:lastRenderedPageBreak/>
        <w:t>prieskumom trhu s požadovaným plnením, prípravou trhovou konzultáciou alebo na základe údajov získaných iným vhodným spôsobom. Predpokladaná hodnota zákazky musí byť platná v čase odoslania oznámenia o vyhlásení verejného obstarávania alebo oznámenia použitého ako výzva na súťaž na uverejnenie: ak sa uverejnenie takého oznámenia nevyžaduje, predpokladaná hodnota je platná v čase začatia postupu zadávania zákazky.</w:t>
      </w:r>
    </w:p>
    <w:p w14:paraId="665283F7" w14:textId="77777777" w:rsidR="00122092" w:rsidRPr="009C122A" w:rsidRDefault="00122092" w:rsidP="00E22903">
      <w:pPr>
        <w:pStyle w:val="Odsekzoznamu"/>
        <w:jc w:val="both"/>
        <w:rPr>
          <w:rFonts w:ascii="Times New Roman" w:hAnsi="Times New Roman" w:cs="Times New Roman"/>
          <w:sz w:val="24"/>
          <w:szCs w:val="24"/>
        </w:rPr>
      </w:pPr>
    </w:p>
    <w:p w14:paraId="069D9A0A" w14:textId="77777777" w:rsidR="00122092" w:rsidRPr="009C122A" w:rsidRDefault="00122092" w:rsidP="00E22903">
      <w:pPr>
        <w:pStyle w:val="Odsekzoznamu"/>
        <w:numPr>
          <w:ilvl w:val="0"/>
          <w:numId w:val="1"/>
        </w:numPr>
        <w:jc w:val="both"/>
        <w:rPr>
          <w:rFonts w:ascii="Times New Roman" w:hAnsi="Times New Roman" w:cs="Times New Roman"/>
          <w:sz w:val="24"/>
          <w:szCs w:val="24"/>
        </w:rPr>
      </w:pPr>
      <w:r w:rsidRPr="009C122A">
        <w:rPr>
          <w:rFonts w:ascii="Times New Roman" w:hAnsi="Times New Roman" w:cs="Times New Roman"/>
          <w:b/>
          <w:bCs/>
          <w:sz w:val="24"/>
          <w:szCs w:val="24"/>
        </w:rPr>
        <w:t>Prieskum trhu</w:t>
      </w:r>
      <w:r w:rsidRPr="009C122A">
        <w:rPr>
          <w:rFonts w:ascii="Times New Roman" w:hAnsi="Times New Roman" w:cs="Times New Roman"/>
          <w:sz w:val="24"/>
          <w:szCs w:val="24"/>
        </w:rPr>
        <w:t>- na účely tejto smernice sa za vykonanie prieskumu trhu s cieľom stanovenia predpokladanej hodnoty zákazky nepovažuje telefonický prieskum trhu.</w:t>
      </w:r>
    </w:p>
    <w:p w14:paraId="672B160C" w14:textId="77777777" w:rsidR="00122092" w:rsidRPr="009C122A" w:rsidRDefault="00122092" w:rsidP="00E22903">
      <w:pPr>
        <w:jc w:val="both"/>
        <w:rPr>
          <w:rFonts w:ascii="Times New Roman" w:hAnsi="Times New Roman" w:cs="Times New Roman"/>
          <w:sz w:val="24"/>
          <w:szCs w:val="24"/>
        </w:rPr>
      </w:pPr>
    </w:p>
    <w:p w14:paraId="7AF9AED6" w14:textId="77777777" w:rsidR="00122092" w:rsidRPr="009C122A" w:rsidRDefault="00122092" w:rsidP="00E22903">
      <w:pPr>
        <w:pStyle w:val="Odsekzoznamu"/>
        <w:numPr>
          <w:ilvl w:val="0"/>
          <w:numId w:val="1"/>
        </w:numPr>
        <w:jc w:val="both"/>
        <w:rPr>
          <w:rFonts w:ascii="Times New Roman" w:hAnsi="Times New Roman" w:cs="Times New Roman"/>
          <w:sz w:val="24"/>
          <w:szCs w:val="24"/>
        </w:rPr>
      </w:pPr>
      <w:r w:rsidRPr="009C122A">
        <w:rPr>
          <w:rFonts w:ascii="Times New Roman" w:hAnsi="Times New Roman" w:cs="Times New Roman"/>
          <w:b/>
          <w:bCs/>
          <w:sz w:val="24"/>
          <w:szCs w:val="24"/>
        </w:rPr>
        <w:t xml:space="preserve">Plán verejného obstarávania </w:t>
      </w:r>
      <w:r w:rsidRPr="009C122A">
        <w:rPr>
          <w:rFonts w:ascii="Times New Roman" w:hAnsi="Times New Roman" w:cs="Times New Roman"/>
          <w:sz w:val="24"/>
          <w:szCs w:val="24"/>
        </w:rPr>
        <w:t>– dokument obsahujúci plánované verejné obstarávania na kalendárny rok</w:t>
      </w:r>
    </w:p>
    <w:p w14:paraId="57B537D5" w14:textId="77777777" w:rsidR="00122092" w:rsidRPr="009C122A" w:rsidRDefault="00122092" w:rsidP="00E22903">
      <w:pPr>
        <w:pStyle w:val="Odsekzoznamu"/>
        <w:jc w:val="both"/>
        <w:rPr>
          <w:rFonts w:ascii="Times New Roman" w:hAnsi="Times New Roman" w:cs="Times New Roman"/>
          <w:sz w:val="24"/>
          <w:szCs w:val="24"/>
        </w:rPr>
      </w:pPr>
    </w:p>
    <w:p w14:paraId="5E2BDC64" w14:textId="77777777" w:rsidR="00F41FF8" w:rsidRPr="009C122A" w:rsidRDefault="00F41FF8" w:rsidP="00E22903">
      <w:pPr>
        <w:pStyle w:val="Odsekzoznamu"/>
        <w:numPr>
          <w:ilvl w:val="0"/>
          <w:numId w:val="1"/>
        </w:numPr>
        <w:jc w:val="both"/>
        <w:rPr>
          <w:rFonts w:ascii="Times New Roman" w:hAnsi="Times New Roman" w:cs="Times New Roman"/>
          <w:sz w:val="24"/>
          <w:szCs w:val="24"/>
        </w:rPr>
      </w:pPr>
      <w:r w:rsidRPr="009C122A">
        <w:rPr>
          <w:rFonts w:ascii="Times New Roman" w:hAnsi="Times New Roman" w:cs="Times New Roman"/>
          <w:b/>
          <w:bCs/>
          <w:sz w:val="24"/>
          <w:szCs w:val="24"/>
        </w:rPr>
        <w:t>Bežná dostupnosť na trhu</w:t>
      </w:r>
      <w:r w:rsidRPr="009C122A">
        <w:rPr>
          <w:rFonts w:ascii="Times New Roman" w:hAnsi="Times New Roman" w:cs="Times New Roman"/>
          <w:sz w:val="24"/>
          <w:szCs w:val="24"/>
        </w:rPr>
        <w:t xml:space="preserve"> – tovary, stavebné práce alebo služby, ktoré nie sú vyrábané, dodávané, uskutočňované alebo poskytované na základe špecifických a pre daný prípad jedinečných požiadaviek, ktoré sú ponúkané v podobe, v ktorej sú bez väčších úprav  ich vlastností alebo prvkov aj dodané, uskutočnené alebo poskytnuté a zároveň aj pre spotrebiteľov a iné osoby na trhu. </w:t>
      </w:r>
    </w:p>
    <w:p w14:paraId="53B2C563" w14:textId="77777777" w:rsidR="00F41FF8" w:rsidRPr="009C122A" w:rsidRDefault="00F41FF8" w:rsidP="00E22903">
      <w:pPr>
        <w:pStyle w:val="Odsekzoznamu"/>
        <w:jc w:val="both"/>
        <w:rPr>
          <w:rFonts w:ascii="Times New Roman" w:hAnsi="Times New Roman" w:cs="Times New Roman"/>
          <w:sz w:val="24"/>
          <w:szCs w:val="24"/>
        </w:rPr>
      </w:pPr>
    </w:p>
    <w:p w14:paraId="0C4B57BC" w14:textId="77777777" w:rsidR="00F41FF8" w:rsidRPr="009C122A" w:rsidRDefault="00F41FF8" w:rsidP="00E22903">
      <w:pPr>
        <w:pStyle w:val="Odsekzoznamu"/>
        <w:numPr>
          <w:ilvl w:val="0"/>
          <w:numId w:val="1"/>
        </w:numPr>
        <w:jc w:val="both"/>
        <w:rPr>
          <w:rFonts w:ascii="Times New Roman" w:hAnsi="Times New Roman" w:cs="Times New Roman"/>
          <w:sz w:val="24"/>
          <w:szCs w:val="24"/>
        </w:rPr>
      </w:pPr>
      <w:r w:rsidRPr="009C122A">
        <w:rPr>
          <w:rFonts w:ascii="Times New Roman" w:hAnsi="Times New Roman" w:cs="Times New Roman"/>
          <w:b/>
          <w:bCs/>
          <w:sz w:val="24"/>
          <w:szCs w:val="24"/>
        </w:rPr>
        <w:t>Elektronické trhovisko</w:t>
      </w:r>
      <w:r w:rsidRPr="009C122A">
        <w:rPr>
          <w:rFonts w:ascii="Times New Roman" w:hAnsi="Times New Roman" w:cs="Times New Roman"/>
          <w:sz w:val="24"/>
          <w:szCs w:val="24"/>
        </w:rPr>
        <w:t xml:space="preserve"> – informačný systém verejnej správy, ktorého správcom je Ministerstvo vnútra Slovenskej republiky a ktorý slúži na zabezpečenie ponuky a nákupu tovarov alebo služieb bežne dostupných na trhu, ako aj na zabezpečenie s tým súvisiacich činností. </w:t>
      </w:r>
    </w:p>
    <w:p w14:paraId="417188EF" w14:textId="77777777" w:rsidR="00F41FF8" w:rsidRPr="009C122A" w:rsidRDefault="00F41FF8" w:rsidP="00E22903">
      <w:pPr>
        <w:ind w:left="360"/>
        <w:jc w:val="both"/>
        <w:rPr>
          <w:rFonts w:ascii="Times New Roman" w:hAnsi="Times New Roman" w:cs="Times New Roman"/>
          <w:sz w:val="24"/>
          <w:szCs w:val="24"/>
        </w:rPr>
      </w:pPr>
    </w:p>
    <w:p w14:paraId="3B9F1729" w14:textId="77777777" w:rsidR="00F41FF8" w:rsidRPr="009C122A" w:rsidRDefault="00F41FF8" w:rsidP="00E22903">
      <w:pPr>
        <w:pStyle w:val="Odsekzoznamu"/>
        <w:numPr>
          <w:ilvl w:val="0"/>
          <w:numId w:val="1"/>
        </w:numPr>
        <w:jc w:val="both"/>
        <w:rPr>
          <w:rFonts w:ascii="Times New Roman" w:hAnsi="Times New Roman" w:cs="Times New Roman"/>
          <w:sz w:val="24"/>
          <w:szCs w:val="24"/>
        </w:rPr>
      </w:pPr>
      <w:r w:rsidRPr="009C122A">
        <w:rPr>
          <w:rFonts w:ascii="Times New Roman" w:hAnsi="Times New Roman" w:cs="Times New Roman"/>
          <w:b/>
          <w:bCs/>
          <w:sz w:val="24"/>
          <w:szCs w:val="24"/>
        </w:rPr>
        <w:t>Centrálna obstarávacia organizácia</w:t>
      </w:r>
      <w:r w:rsidRPr="009C122A">
        <w:rPr>
          <w:rFonts w:ascii="Times New Roman" w:hAnsi="Times New Roman" w:cs="Times New Roman"/>
          <w:sz w:val="24"/>
          <w:szCs w:val="24"/>
        </w:rPr>
        <w:t xml:space="preserve"> – verejný obstarávateľ, ktorý poskytuje centralizované činnosti vo verejnom obstarávaní a ktorý môže poskytovať aj podporné činnosti vo verejnom obstarávaní pre verejných obstarávateľov.</w:t>
      </w:r>
    </w:p>
    <w:p w14:paraId="61484DAB" w14:textId="77777777" w:rsidR="00F41FF8" w:rsidRPr="009C122A" w:rsidRDefault="00F41FF8" w:rsidP="00E22903">
      <w:pPr>
        <w:pStyle w:val="Odsekzoznamu"/>
        <w:jc w:val="both"/>
        <w:rPr>
          <w:rFonts w:ascii="Times New Roman" w:hAnsi="Times New Roman" w:cs="Times New Roman"/>
          <w:sz w:val="24"/>
          <w:szCs w:val="24"/>
        </w:rPr>
      </w:pPr>
    </w:p>
    <w:p w14:paraId="2DD887CB" w14:textId="77777777" w:rsidR="00F41FF8" w:rsidRPr="009C122A" w:rsidRDefault="00F41FF8" w:rsidP="00E22903">
      <w:pPr>
        <w:pStyle w:val="Odsekzoznamu"/>
        <w:jc w:val="both"/>
        <w:rPr>
          <w:rFonts w:ascii="Times New Roman" w:hAnsi="Times New Roman" w:cs="Times New Roman"/>
          <w:sz w:val="24"/>
          <w:szCs w:val="24"/>
        </w:rPr>
      </w:pPr>
    </w:p>
    <w:p w14:paraId="66DE3516" w14:textId="77777777" w:rsidR="00F41FF8" w:rsidRPr="009C122A" w:rsidRDefault="00F41FF8" w:rsidP="00E22903">
      <w:pPr>
        <w:pStyle w:val="Odsekzoznamu"/>
        <w:numPr>
          <w:ilvl w:val="0"/>
          <w:numId w:val="1"/>
        </w:numPr>
        <w:jc w:val="both"/>
        <w:rPr>
          <w:rFonts w:ascii="Times New Roman" w:hAnsi="Times New Roman" w:cs="Times New Roman"/>
          <w:sz w:val="24"/>
          <w:szCs w:val="24"/>
        </w:rPr>
      </w:pPr>
      <w:r w:rsidRPr="009C122A">
        <w:rPr>
          <w:rFonts w:ascii="Times New Roman" w:hAnsi="Times New Roman" w:cs="Times New Roman"/>
          <w:sz w:val="24"/>
          <w:szCs w:val="24"/>
        </w:rPr>
        <w:t xml:space="preserve"> </w:t>
      </w:r>
      <w:r w:rsidRPr="009C122A">
        <w:rPr>
          <w:rFonts w:ascii="Times New Roman" w:hAnsi="Times New Roman" w:cs="Times New Roman"/>
          <w:b/>
          <w:bCs/>
          <w:sz w:val="24"/>
          <w:szCs w:val="24"/>
        </w:rPr>
        <w:t>Referencia</w:t>
      </w:r>
      <w:r w:rsidRPr="009C122A">
        <w:rPr>
          <w:rFonts w:ascii="Times New Roman" w:hAnsi="Times New Roman" w:cs="Times New Roman"/>
          <w:sz w:val="24"/>
          <w:szCs w:val="24"/>
        </w:rPr>
        <w:t xml:space="preserve"> – elektronický dokument obsahujúci potvrdenie o dodaní tovarov, uskutočnení stavebných prác alebo poskytnutí služieb na základe zmluvy, rámcovej dohody alebo koncesnej zmluvy uzatvorenej podľa zákona o verejnom obstarávaní. </w:t>
      </w:r>
    </w:p>
    <w:p w14:paraId="75A76BA0" w14:textId="77777777" w:rsidR="00F41FF8" w:rsidRPr="009C122A" w:rsidRDefault="00F41FF8" w:rsidP="00E22903">
      <w:pPr>
        <w:pStyle w:val="Odsekzoznamu"/>
        <w:jc w:val="both"/>
        <w:rPr>
          <w:rFonts w:ascii="Times New Roman" w:hAnsi="Times New Roman" w:cs="Times New Roman"/>
          <w:sz w:val="24"/>
          <w:szCs w:val="24"/>
        </w:rPr>
      </w:pPr>
    </w:p>
    <w:p w14:paraId="32D8C2C6" w14:textId="77777777" w:rsidR="00F41FF8" w:rsidRPr="009C122A" w:rsidRDefault="00F41FF8" w:rsidP="00E22903">
      <w:pPr>
        <w:pStyle w:val="Odsekzoznamu"/>
        <w:numPr>
          <w:ilvl w:val="0"/>
          <w:numId w:val="1"/>
        </w:numPr>
        <w:jc w:val="both"/>
        <w:rPr>
          <w:rFonts w:ascii="Times New Roman" w:hAnsi="Times New Roman" w:cs="Times New Roman"/>
          <w:sz w:val="24"/>
          <w:szCs w:val="24"/>
        </w:rPr>
      </w:pPr>
      <w:r w:rsidRPr="009C122A">
        <w:rPr>
          <w:rFonts w:ascii="Times New Roman" w:hAnsi="Times New Roman" w:cs="Times New Roman"/>
          <w:sz w:val="24"/>
          <w:szCs w:val="24"/>
        </w:rPr>
        <w:t xml:space="preserve"> </w:t>
      </w:r>
      <w:r w:rsidR="00430170" w:rsidRPr="009C122A">
        <w:rPr>
          <w:rFonts w:ascii="Times New Roman" w:hAnsi="Times New Roman" w:cs="Times New Roman"/>
          <w:b/>
          <w:bCs/>
          <w:sz w:val="24"/>
          <w:szCs w:val="24"/>
        </w:rPr>
        <w:t>Predkladateľ požiadavky</w:t>
      </w:r>
      <w:r w:rsidR="00430170" w:rsidRPr="009C122A">
        <w:rPr>
          <w:rFonts w:ascii="Times New Roman" w:hAnsi="Times New Roman" w:cs="Times New Roman"/>
          <w:sz w:val="24"/>
          <w:szCs w:val="24"/>
        </w:rPr>
        <w:t xml:space="preserve"> – vecne príslušn</w:t>
      </w:r>
      <w:r w:rsidR="00076E2D">
        <w:rPr>
          <w:rFonts w:ascii="Times New Roman" w:hAnsi="Times New Roman" w:cs="Times New Roman"/>
          <w:sz w:val="24"/>
          <w:szCs w:val="24"/>
        </w:rPr>
        <w:t xml:space="preserve">é oddelenie DR, </w:t>
      </w:r>
      <w:r w:rsidR="00430170" w:rsidRPr="009C122A">
        <w:rPr>
          <w:rFonts w:ascii="Times New Roman" w:hAnsi="Times New Roman" w:cs="Times New Roman"/>
          <w:sz w:val="24"/>
          <w:szCs w:val="24"/>
        </w:rPr>
        <w:t xml:space="preserve">požadujúci dodanie tovarov, uskutočnenie stavebných prác alebo poskytnutie služieb, ktorý je zodpovedný za vecnú  stránku opisu predmetu zákazky, podmienok účasti a návrhu na plnenie kritérií. Predkladateľom požiadavky sa na účely tejto smernice rozumie aj zamestnanec </w:t>
      </w:r>
      <w:r w:rsidR="00076E2D">
        <w:rPr>
          <w:rFonts w:ascii="Times New Roman" w:hAnsi="Times New Roman" w:cs="Times New Roman"/>
          <w:sz w:val="24"/>
          <w:szCs w:val="24"/>
        </w:rPr>
        <w:t>príslušného oddelenia DR,</w:t>
      </w:r>
      <w:r w:rsidR="00430170" w:rsidRPr="009C122A">
        <w:rPr>
          <w:rFonts w:ascii="Times New Roman" w:hAnsi="Times New Roman" w:cs="Times New Roman"/>
          <w:sz w:val="24"/>
          <w:szCs w:val="24"/>
        </w:rPr>
        <w:t xml:space="preserve"> poskytujúci súčinnosť počas realizácie daného verejného obstarávateľa.</w:t>
      </w:r>
    </w:p>
    <w:p w14:paraId="40B50444" w14:textId="77777777" w:rsidR="00430170" w:rsidRPr="009C122A" w:rsidRDefault="00430170" w:rsidP="00E22903">
      <w:pPr>
        <w:pStyle w:val="Odsekzoznamu"/>
        <w:jc w:val="both"/>
        <w:rPr>
          <w:rFonts w:ascii="Times New Roman" w:hAnsi="Times New Roman" w:cs="Times New Roman"/>
          <w:sz w:val="24"/>
          <w:szCs w:val="24"/>
        </w:rPr>
      </w:pPr>
    </w:p>
    <w:p w14:paraId="7B71727A" w14:textId="77777777" w:rsidR="00430170" w:rsidRPr="009C122A" w:rsidRDefault="00430170" w:rsidP="00E22903">
      <w:pPr>
        <w:pStyle w:val="Odsekzoznamu"/>
        <w:jc w:val="both"/>
        <w:rPr>
          <w:rFonts w:ascii="Times New Roman" w:hAnsi="Times New Roman" w:cs="Times New Roman"/>
          <w:sz w:val="24"/>
          <w:szCs w:val="24"/>
        </w:rPr>
      </w:pPr>
    </w:p>
    <w:p w14:paraId="4A41A0FD" w14:textId="77777777" w:rsidR="00430170" w:rsidRPr="009C122A" w:rsidRDefault="00430170" w:rsidP="00E22903">
      <w:pPr>
        <w:pStyle w:val="Odsekzoznamu"/>
        <w:numPr>
          <w:ilvl w:val="0"/>
          <w:numId w:val="1"/>
        </w:numPr>
        <w:jc w:val="both"/>
        <w:rPr>
          <w:rFonts w:ascii="Times New Roman" w:hAnsi="Times New Roman" w:cs="Times New Roman"/>
          <w:sz w:val="24"/>
          <w:szCs w:val="24"/>
        </w:rPr>
      </w:pPr>
      <w:r w:rsidRPr="009C122A">
        <w:rPr>
          <w:rFonts w:ascii="Times New Roman" w:hAnsi="Times New Roman" w:cs="Times New Roman"/>
          <w:sz w:val="24"/>
          <w:szCs w:val="24"/>
        </w:rPr>
        <w:t xml:space="preserve"> </w:t>
      </w:r>
      <w:r w:rsidRPr="009C122A">
        <w:rPr>
          <w:rFonts w:ascii="Times New Roman" w:hAnsi="Times New Roman" w:cs="Times New Roman"/>
          <w:b/>
          <w:bCs/>
          <w:sz w:val="24"/>
          <w:szCs w:val="24"/>
        </w:rPr>
        <w:t>Konflikt záujmov</w:t>
      </w:r>
      <w:r w:rsidRPr="009C122A">
        <w:rPr>
          <w:rFonts w:ascii="Times New Roman" w:hAnsi="Times New Roman" w:cs="Times New Roman"/>
          <w:sz w:val="24"/>
          <w:szCs w:val="24"/>
        </w:rPr>
        <w:t xml:space="preserve"> – ide o situáciu, ak zainteresovaná osoba, ktorá môže ovplyvniť výsledok alebo priebeh verejného obstarávania, má priamy alebo nepriamy finančný </w:t>
      </w:r>
      <w:r w:rsidRPr="009C122A">
        <w:rPr>
          <w:rFonts w:ascii="Times New Roman" w:hAnsi="Times New Roman" w:cs="Times New Roman"/>
          <w:sz w:val="24"/>
          <w:szCs w:val="24"/>
        </w:rPr>
        <w:lastRenderedPageBreak/>
        <w:t>záujem, ekonomický záujem alebo iný osobný záujem, ktorý možno považovať za ohrozenie jej nestrannosti a nezávislosti v súvislosti s verejným obstarávaním.</w:t>
      </w:r>
    </w:p>
    <w:p w14:paraId="52C9EEB0" w14:textId="77777777" w:rsidR="00430170" w:rsidRPr="009C122A" w:rsidRDefault="00430170" w:rsidP="00E22903">
      <w:pPr>
        <w:pStyle w:val="Odsekzoznamu"/>
        <w:jc w:val="both"/>
        <w:rPr>
          <w:rFonts w:ascii="Times New Roman" w:hAnsi="Times New Roman" w:cs="Times New Roman"/>
          <w:sz w:val="24"/>
          <w:szCs w:val="24"/>
        </w:rPr>
      </w:pPr>
    </w:p>
    <w:p w14:paraId="27D6BB8B" w14:textId="77777777" w:rsidR="00430170" w:rsidRPr="009C122A" w:rsidRDefault="00430170" w:rsidP="00E22903">
      <w:pPr>
        <w:pStyle w:val="Odsekzoznamu"/>
        <w:numPr>
          <w:ilvl w:val="0"/>
          <w:numId w:val="1"/>
        </w:numPr>
        <w:jc w:val="both"/>
        <w:rPr>
          <w:rFonts w:ascii="Times New Roman" w:hAnsi="Times New Roman" w:cs="Times New Roman"/>
          <w:sz w:val="24"/>
          <w:szCs w:val="24"/>
        </w:rPr>
      </w:pPr>
      <w:r w:rsidRPr="009C122A">
        <w:rPr>
          <w:rFonts w:ascii="Times New Roman" w:hAnsi="Times New Roman" w:cs="Times New Roman"/>
          <w:sz w:val="24"/>
          <w:szCs w:val="24"/>
        </w:rPr>
        <w:t xml:space="preserve"> </w:t>
      </w:r>
      <w:r w:rsidRPr="009C122A">
        <w:rPr>
          <w:rFonts w:ascii="Times New Roman" w:hAnsi="Times New Roman" w:cs="Times New Roman"/>
          <w:b/>
          <w:bCs/>
          <w:sz w:val="24"/>
          <w:szCs w:val="24"/>
        </w:rPr>
        <w:t>Zainteresovaná osoba</w:t>
      </w:r>
      <w:r w:rsidRPr="009C122A">
        <w:rPr>
          <w:rFonts w:ascii="Times New Roman" w:hAnsi="Times New Roman" w:cs="Times New Roman"/>
          <w:sz w:val="24"/>
          <w:szCs w:val="24"/>
        </w:rPr>
        <w:t xml:space="preserve"> – osoba, ktorá sa podieľa na príprave alebo realizácii procesu verejného obstarávania, alebo iná osoba, ktorá poskytuje verejnému obstarávateľovi podpornú činnosť vo verejnom obstarávaní a ktorá sa podieľa na príprave alebo realizácii verejného obstarávania alebo osoba s rozhodovacími právomocami, ktorá môže ovplyvniť výsledok verejného obstarávania bez toho, aby sa nevyhnutne podieľala na jeho príprave alebo realizácii. </w:t>
      </w:r>
    </w:p>
    <w:p w14:paraId="73E582A8" w14:textId="77777777" w:rsidR="00B940AF" w:rsidRPr="009C122A" w:rsidRDefault="00B940AF" w:rsidP="00E22903">
      <w:pPr>
        <w:pStyle w:val="Odsekzoznamu"/>
        <w:jc w:val="both"/>
        <w:rPr>
          <w:rFonts w:ascii="Times New Roman" w:hAnsi="Times New Roman" w:cs="Times New Roman"/>
          <w:sz w:val="24"/>
          <w:szCs w:val="24"/>
        </w:rPr>
      </w:pPr>
    </w:p>
    <w:p w14:paraId="46D26BF4" w14:textId="77777777" w:rsidR="008852C8" w:rsidRPr="009C122A" w:rsidRDefault="008852C8" w:rsidP="00E22903">
      <w:pPr>
        <w:pStyle w:val="Odsekzoznamu"/>
        <w:numPr>
          <w:ilvl w:val="0"/>
          <w:numId w:val="1"/>
        </w:numPr>
        <w:jc w:val="both"/>
        <w:rPr>
          <w:rFonts w:ascii="Times New Roman" w:hAnsi="Times New Roman" w:cs="Times New Roman"/>
          <w:sz w:val="24"/>
          <w:szCs w:val="24"/>
        </w:rPr>
      </w:pPr>
      <w:r w:rsidRPr="009C122A">
        <w:rPr>
          <w:rFonts w:ascii="Times New Roman" w:hAnsi="Times New Roman" w:cs="Times New Roman"/>
          <w:b/>
          <w:bCs/>
          <w:sz w:val="24"/>
          <w:szCs w:val="24"/>
        </w:rPr>
        <w:t xml:space="preserve"> Poverený zamestnanec</w:t>
      </w:r>
      <w:r w:rsidRPr="009C122A">
        <w:rPr>
          <w:rFonts w:ascii="Times New Roman" w:hAnsi="Times New Roman" w:cs="Times New Roman"/>
          <w:sz w:val="24"/>
          <w:szCs w:val="24"/>
        </w:rPr>
        <w:t xml:space="preserve"> – zamestnanec poverený zadaním zákazky.</w:t>
      </w:r>
    </w:p>
    <w:p w14:paraId="11845279" w14:textId="77777777" w:rsidR="008852C8" w:rsidRPr="009C122A" w:rsidRDefault="008852C8" w:rsidP="00E22903">
      <w:pPr>
        <w:pStyle w:val="Odsekzoznamu"/>
        <w:jc w:val="both"/>
        <w:rPr>
          <w:rFonts w:ascii="Times New Roman" w:hAnsi="Times New Roman" w:cs="Times New Roman"/>
          <w:sz w:val="24"/>
          <w:szCs w:val="24"/>
        </w:rPr>
      </w:pPr>
    </w:p>
    <w:p w14:paraId="1C5CB5D7" w14:textId="77777777" w:rsidR="008852C8" w:rsidRDefault="008852C8" w:rsidP="00E22903">
      <w:pPr>
        <w:pStyle w:val="Odsekzoznamu"/>
        <w:jc w:val="both"/>
        <w:rPr>
          <w:rFonts w:ascii="Times New Roman" w:hAnsi="Times New Roman" w:cs="Times New Roman"/>
          <w:sz w:val="28"/>
          <w:szCs w:val="28"/>
        </w:rPr>
      </w:pPr>
    </w:p>
    <w:p w14:paraId="2BB8B054" w14:textId="77777777" w:rsidR="008852C8" w:rsidRDefault="008852C8" w:rsidP="008852C8">
      <w:pPr>
        <w:pStyle w:val="Odsekzoznamu"/>
        <w:rPr>
          <w:rFonts w:ascii="Times New Roman" w:hAnsi="Times New Roman" w:cs="Times New Roman"/>
          <w:sz w:val="28"/>
          <w:szCs w:val="28"/>
        </w:rPr>
      </w:pPr>
    </w:p>
    <w:p w14:paraId="67515B55" w14:textId="77777777" w:rsidR="008852C8" w:rsidRDefault="008852C8" w:rsidP="008852C8">
      <w:pPr>
        <w:pStyle w:val="Odsekzoznamu"/>
        <w:rPr>
          <w:rFonts w:ascii="Times New Roman" w:hAnsi="Times New Roman" w:cs="Times New Roman"/>
          <w:sz w:val="28"/>
          <w:szCs w:val="28"/>
        </w:rPr>
      </w:pPr>
    </w:p>
    <w:p w14:paraId="3729BD65" w14:textId="77777777" w:rsidR="008852C8" w:rsidRDefault="008852C8" w:rsidP="008852C8">
      <w:pPr>
        <w:pStyle w:val="Odsekzoznamu"/>
        <w:rPr>
          <w:rFonts w:ascii="Times New Roman" w:hAnsi="Times New Roman" w:cs="Times New Roman"/>
          <w:sz w:val="28"/>
          <w:szCs w:val="28"/>
        </w:rPr>
      </w:pPr>
    </w:p>
    <w:p w14:paraId="5753ACA6" w14:textId="77777777" w:rsidR="008852C8" w:rsidRDefault="008852C8" w:rsidP="008852C8">
      <w:pPr>
        <w:pStyle w:val="Odsekzoznamu"/>
        <w:jc w:val="center"/>
        <w:rPr>
          <w:rFonts w:ascii="Times New Roman" w:hAnsi="Times New Roman" w:cs="Times New Roman"/>
          <w:b/>
          <w:bCs/>
          <w:sz w:val="28"/>
          <w:szCs w:val="28"/>
        </w:rPr>
      </w:pPr>
      <w:r>
        <w:rPr>
          <w:rFonts w:ascii="Times New Roman" w:hAnsi="Times New Roman" w:cs="Times New Roman"/>
          <w:b/>
          <w:bCs/>
          <w:sz w:val="28"/>
          <w:szCs w:val="28"/>
        </w:rPr>
        <w:t xml:space="preserve">Článok III. </w:t>
      </w:r>
    </w:p>
    <w:p w14:paraId="401337CB" w14:textId="77777777" w:rsidR="008852C8" w:rsidRDefault="008852C8" w:rsidP="008852C8">
      <w:pPr>
        <w:pStyle w:val="Odsekzoznamu"/>
        <w:jc w:val="center"/>
        <w:rPr>
          <w:rFonts w:ascii="Times New Roman" w:hAnsi="Times New Roman" w:cs="Times New Roman"/>
          <w:b/>
          <w:bCs/>
          <w:sz w:val="28"/>
          <w:szCs w:val="28"/>
        </w:rPr>
      </w:pPr>
      <w:r>
        <w:rPr>
          <w:rFonts w:ascii="Times New Roman" w:hAnsi="Times New Roman" w:cs="Times New Roman"/>
          <w:b/>
          <w:bCs/>
          <w:sz w:val="28"/>
          <w:szCs w:val="28"/>
        </w:rPr>
        <w:t>Postupy vo verejnom obstarávaní</w:t>
      </w:r>
    </w:p>
    <w:p w14:paraId="3C503845" w14:textId="77777777" w:rsidR="008852C8" w:rsidRDefault="008852C8" w:rsidP="008852C8">
      <w:pPr>
        <w:pStyle w:val="Odsekzoznamu"/>
        <w:rPr>
          <w:rFonts w:ascii="Times New Roman" w:hAnsi="Times New Roman" w:cs="Times New Roman"/>
          <w:b/>
          <w:bCs/>
          <w:sz w:val="28"/>
          <w:szCs w:val="28"/>
        </w:rPr>
      </w:pPr>
    </w:p>
    <w:p w14:paraId="6C8B7A84" w14:textId="77777777" w:rsidR="008852C8" w:rsidRPr="009C122A" w:rsidRDefault="008852C8" w:rsidP="00E22903">
      <w:pPr>
        <w:pStyle w:val="Odsekzoznamu"/>
        <w:jc w:val="both"/>
        <w:rPr>
          <w:rFonts w:ascii="Times New Roman" w:hAnsi="Times New Roman" w:cs="Times New Roman"/>
          <w:sz w:val="24"/>
          <w:szCs w:val="24"/>
        </w:rPr>
      </w:pPr>
      <w:r w:rsidRPr="009C122A">
        <w:rPr>
          <w:rFonts w:ascii="Times New Roman" w:hAnsi="Times New Roman" w:cs="Times New Roman"/>
          <w:sz w:val="24"/>
          <w:szCs w:val="24"/>
        </w:rPr>
        <w:t>Postupmi vo verejnom obstarávaní sú verejná súťaž, užšia súťaž, rokovacie konanie so zverejnením, súťažný dialóg, inovatívne partnerstvo a priame rokovacie konanie.</w:t>
      </w:r>
    </w:p>
    <w:p w14:paraId="3DE816C9" w14:textId="77777777" w:rsidR="008852C8" w:rsidRPr="009C122A" w:rsidRDefault="008852C8" w:rsidP="00E22903">
      <w:pPr>
        <w:pStyle w:val="Odsekzoznamu"/>
        <w:jc w:val="both"/>
        <w:rPr>
          <w:rFonts w:ascii="Times New Roman" w:hAnsi="Times New Roman" w:cs="Times New Roman"/>
          <w:sz w:val="24"/>
          <w:szCs w:val="24"/>
        </w:rPr>
      </w:pPr>
    </w:p>
    <w:p w14:paraId="0BBEE82D" w14:textId="77777777" w:rsidR="008852C8" w:rsidRPr="009C122A" w:rsidRDefault="008852C8" w:rsidP="00E22903">
      <w:pPr>
        <w:pStyle w:val="Odsekzoznamu"/>
        <w:jc w:val="both"/>
        <w:rPr>
          <w:rFonts w:ascii="Times New Roman" w:hAnsi="Times New Roman" w:cs="Times New Roman"/>
          <w:sz w:val="24"/>
          <w:szCs w:val="24"/>
        </w:rPr>
      </w:pPr>
      <w:r w:rsidRPr="009C122A">
        <w:rPr>
          <w:rFonts w:ascii="Times New Roman" w:hAnsi="Times New Roman" w:cs="Times New Roman"/>
          <w:b/>
          <w:bCs/>
          <w:sz w:val="24"/>
          <w:szCs w:val="24"/>
        </w:rPr>
        <w:t>Verejná súťaž</w:t>
      </w:r>
      <w:r w:rsidRPr="009C122A">
        <w:rPr>
          <w:rFonts w:ascii="Times New Roman" w:hAnsi="Times New Roman" w:cs="Times New Roman"/>
          <w:sz w:val="24"/>
          <w:szCs w:val="24"/>
        </w:rPr>
        <w:t xml:space="preserve"> sa vyhlasuje pre neobmedzený počet hospodárskych subjektov, čo znamená, že verejný obstarávateľ nemá zákonnú možnosť regulovať počet uchádzačov, ktorí predkladajú ponuky.</w:t>
      </w:r>
    </w:p>
    <w:p w14:paraId="35DDC0F1" w14:textId="77777777" w:rsidR="008852C8" w:rsidRPr="009C122A" w:rsidRDefault="008852C8" w:rsidP="00E22903">
      <w:pPr>
        <w:pStyle w:val="Odsekzoznamu"/>
        <w:jc w:val="both"/>
        <w:rPr>
          <w:rFonts w:ascii="Times New Roman" w:hAnsi="Times New Roman" w:cs="Times New Roman"/>
          <w:sz w:val="24"/>
          <w:szCs w:val="24"/>
        </w:rPr>
      </w:pPr>
    </w:p>
    <w:p w14:paraId="173FB90B" w14:textId="77777777" w:rsidR="008852C8" w:rsidRPr="009C122A" w:rsidRDefault="008852C8" w:rsidP="00E22903">
      <w:pPr>
        <w:pStyle w:val="Odsekzoznamu"/>
        <w:jc w:val="both"/>
        <w:rPr>
          <w:rFonts w:ascii="Times New Roman" w:hAnsi="Times New Roman" w:cs="Times New Roman"/>
          <w:sz w:val="24"/>
          <w:szCs w:val="24"/>
        </w:rPr>
      </w:pPr>
      <w:r w:rsidRPr="009C122A">
        <w:rPr>
          <w:rFonts w:ascii="Times New Roman" w:hAnsi="Times New Roman" w:cs="Times New Roman"/>
          <w:b/>
          <w:bCs/>
          <w:sz w:val="24"/>
          <w:szCs w:val="24"/>
        </w:rPr>
        <w:t>Užšia súťaž</w:t>
      </w:r>
      <w:r w:rsidRPr="009C122A">
        <w:rPr>
          <w:rFonts w:ascii="Times New Roman" w:hAnsi="Times New Roman" w:cs="Times New Roman"/>
          <w:sz w:val="24"/>
          <w:szCs w:val="24"/>
        </w:rPr>
        <w:t xml:space="preserve"> sa vyhlasuje pre neobmedzený počet hospodárskych subjektov, ktoré môžu predložiť žiadosť o účasť. V prípade postupu prostredníctvom užšej súťaže môže ponuku predložiť ten, kto spĺňa stanovené podmienky účasti a koho verejný obstarávateľ vyzval na predloženie ponuky. </w:t>
      </w:r>
    </w:p>
    <w:p w14:paraId="02AA8629" w14:textId="77777777" w:rsidR="008852C8" w:rsidRPr="009C122A" w:rsidRDefault="008852C8" w:rsidP="00E22903">
      <w:pPr>
        <w:pStyle w:val="Odsekzoznamu"/>
        <w:jc w:val="both"/>
        <w:rPr>
          <w:rFonts w:ascii="Times New Roman" w:hAnsi="Times New Roman" w:cs="Times New Roman"/>
          <w:sz w:val="24"/>
          <w:szCs w:val="24"/>
        </w:rPr>
      </w:pPr>
    </w:p>
    <w:p w14:paraId="62E977FB" w14:textId="77777777" w:rsidR="008852C8" w:rsidRPr="009C122A" w:rsidRDefault="008852C8" w:rsidP="00E22903">
      <w:pPr>
        <w:pStyle w:val="Odsekzoznamu"/>
        <w:jc w:val="both"/>
        <w:rPr>
          <w:rFonts w:ascii="Times New Roman" w:hAnsi="Times New Roman" w:cs="Times New Roman"/>
          <w:sz w:val="24"/>
          <w:szCs w:val="24"/>
        </w:rPr>
      </w:pPr>
      <w:r w:rsidRPr="009C122A">
        <w:rPr>
          <w:rFonts w:ascii="Times New Roman" w:hAnsi="Times New Roman" w:cs="Times New Roman"/>
          <w:b/>
          <w:bCs/>
          <w:sz w:val="24"/>
          <w:szCs w:val="24"/>
        </w:rPr>
        <w:t>Rokovacie konanie</w:t>
      </w:r>
      <w:r w:rsidRPr="009C122A">
        <w:rPr>
          <w:rFonts w:ascii="Times New Roman" w:hAnsi="Times New Roman" w:cs="Times New Roman"/>
          <w:sz w:val="24"/>
          <w:szCs w:val="24"/>
        </w:rPr>
        <w:t xml:space="preserve"> so zverejnením je postup, ktorý sa uskutočňuje </w:t>
      </w:r>
      <w:r w:rsidR="00895FFF" w:rsidRPr="009C122A">
        <w:rPr>
          <w:rFonts w:ascii="Times New Roman" w:hAnsi="Times New Roman" w:cs="Times New Roman"/>
          <w:sz w:val="24"/>
          <w:szCs w:val="24"/>
        </w:rPr>
        <w:t xml:space="preserve">v dvoch fázach (prvá fáza – výber záujemcov, ktorí budú vyzvaní na predloženie základných ponúk, druhá fáza – realizácia rokovania).Rokovacie konanie so zverejnením sa vyhlasuje pre neobmedzený počet hospodárskych subjektov, ktoré môžu predložiť doklady vyžadované na preukázanie splnenia podmienok účasti. </w:t>
      </w:r>
    </w:p>
    <w:p w14:paraId="31ACD505" w14:textId="77777777" w:rsidR="00895FFF" w:rsidRPr="009C122A" w:rsidRDefault="00895FFF" w:rsidP="00E22903">
      <w:pPr>
        <w:pStyle w:val="Odsekzoznamu"/>
        <w:jc w:val="both"/>
        <w:rPr>
          <w:rFonts w:ascii="Times New Roman" w:hAnsi="Times New Roman" w:cs="Times New Roman"/>
          <w:sz w:val="24"/>
          <w:szCs w:val="24"/>
        </w:rPr>
      </w:pPr>
    </w:p>
    <w:p w14:paraId="4E74DC75" w14:textId="77777777" w:rsidR="00895FFF" w:rsidRPr="009C122A" w:rsidRDefault="00895FFF" w:rsidP="00E22903">
      <w:pPr>
        <w:pStyle w:val="Odsekzoznamu"/>
        <w:jc w:val="both"/>
        <w:rPr>
          <w:rFonts w:ascii="Times New Roman" w:hAnsi="Times New Roman" w:cs="Times New Roman"/>
          <w:sz w:val="24"/>
          <w:szCs w:val="24"/>
        </w:rPr>
      </w:pPr>
      <w:r w:rsidRPr="009C122A">
        <w:rPr>
          <w:rFonts w:ascii="Times New Roman" w:hAnsi="Times New Roman" w:cs="Times New Roman"/>
          <w:b/>
          <w:bCs/>
          <w:sz w:val="24"/>
          <w:szCs w:val="24"/>
        </w:rPr>
        <w:t>Súťažný dialóg</w:t>
      </w:r>
      <w:r w:rsidRPr="009C122A">
        <w:rPr>
          <w:rFonts w:ascii="Times New Roman" w:hAnsi="Times New Roman" w:cs="Times New Roman"/>
          <w:sz w:val="24"/>
          <w:szCs w:val="24"/>
        </w:rPr>
        <w:t xml:space="preserve"> sa vyhlasuje pre neobmedzený počet záujemcov. Verejný obstarávateľ môže obmedziť počet záujemcov, s ktorými vedie dialóg, s cieľom vypracovať jedno alebo viac vhodných riešení spĺňajúcich požiadavky verejného obstarávateľa, na ktorých základe sú vybraní záujemcovia na vyzvaní na predloženie ponuky. Cieľom zavedenia súťažného dialógu bolo zabezpečenie flexibilného postupu. </w:t>
      </w:r>
    </w:p>
    <w:p w14:paraId="743A64D2" w14:textId="77777777" w:rsidR="00895FFF" w:rsidRPr="009C122A" w:rsidRDefault="00895FFF" w:rsidP="00E22903">
      <w:pPr>
        <w:pStyle w:val="Odsekzoznamu"/>
        <w:jc w:val="both"/>
        <w:rPr>
          <w:rFonts w:ascii="Times New Roman" w:hAnsi="Times New Roman" w:cs="Times New Roman"/>
          <w:sz w:val="24"/>
          <w:szCs w:val="24"/>
        </w:rPr>
      </w:pPr>
    </w:p>
    <w:p w14:paraId="7F3AB0D7" w14:textId="77777777" w:rsidR="00895FFF" w:rsidRPr="009C122A" w:rsidRDefault="00895FFF" w:rsidP="00E22903">
      <w:pPr>
        <w:pStyle w:val="Odsekzoznamu"/>
        <w:jc w:val="both"/>
        <w:rPr>
          <w:rFonts w:ascii="Times New Roman" w:hAnsi="Times New Roman" w:cs="Times New Roman"/>
          <w:sz w:val="24"/>
          <w:szCs w:val="24"/>
        </w:rPr>
      </w:pPr>
      <w:r w:rsidRPr="009C122A">
        <w:rPr>
          <w:rFonts w:ascii="Times New Roman" w:hAnsi="Times New Roman" w:cs="Times New Roman"/>
          <w:b/>
          <w:bCs/>
          <w:sz w:val="24"/>
          <w:szCs w:val="24"/>
        </w:rPr>
        <w:t>Inovatívne partnerstvo</w:t>
      </w:r>
      <w:r w:rsidRPr="009C122A">
        <w:rPr>
          <w:rFonts w:ascii="Times New Roman" w:hAnsi="Times New Roman" w:cs="Times New Roman"/>
          <w:sz w:val="24"/>
          <w:szCs w:val="24"/>
        </w:rPr>
        <w:t xml:space="preserve"> využije verejný obstarávateľ, ak potrebu vyvinúť inovačný výrobok alebo službu alebo inovačné práce a potrebu následnej kúpy výsledného </w:t>
      </w:r>
      <w:r w:rsidRPr="009C122A">
        <w:rPr>
          <w:rFonts w:ascii="Times New Roman" w:hAnsi="Times New Roman" w:cs="Times New Roman"/>
          <w:sz w:val="24"/>
          <w:szCs w:val="24"/>
        </w:rPr>
        <w:lastRenderedPageBreak/>
        <w:t xml:space="preserve">tovaru, služieb alebo stavebných prác nemožno uspokojiť na základe riešení, ktoré už sú dostupné na trhu. </w:t>
      </w:r>
    </w:p>
    <w:p w14:paraId="099F1F52" w14:textId="77777777" w:rsidR="00895FFF" w:rsidRPr="009C122A" w:rsidRDefault="00895FFF" w:rsidP="00E22903">
      <w:pPr>
        <w:pStyle w:val="Odsekzoznamu"/>
        <w:jc w:val="both"/>
        <w:rPr>
          <w:rFonts w:ascii="Times New Roman" w:hAnsi="Times New Roman" w:cs="Times New Roman"/>
          <w:sz w:val="24"/>
          <w:szCs w:val="24"/>
        </w:rPr>
      </w:pPr>
    </w:p>
    <w:p w14:paraId="38813FF7" w14:textId="77777777" w:rsidR="00895FFF" w:rsidRPr="009C122A" w:rsidRDefault="00895FFF" w:rsidP="00E22903">
      <w:pPr>
        <w:pStyle w:val="Odsekzoznamu"/>
        <w:jc w:val="both"/>
        <w:rPr>
          <w:rFonts w:ascii="Times New Roman" w:hAnsi="Times New Roman" w:cs="Times New Roman"/>
          <w:sz w:val="24"/>
          <w:szCs w:val="24"/>
        </w:rPr>
      </w:pPr>
      <w:r w:rsidRPr="009C122A">
        <w:rPr>
          <w:rFonts w:ascii="Times New Roman" w:hAnsi="Times New Roman" w:cs="Times New Roman"/>
          <w:b/>
          <w:bCs/>
          <w:sz w:val="24"/>
          <w:szCs w:val="24"/>
        </w:rPr>
        <w:t>Priame rokovacie konanie</w:t>
      </w:r>
      <w:r w:rsidRPr="009C122A">
        <w:rPr>
          <w:rFonts w:ascii="Times New Roman" w:hAnsi="Times New Roman" w:cs="Times New Roman"/>
          <w:sz w:val="24"/>
          <w:szCs w:val="24"/>
        </w:rPr>
        <w:t xml:space="preserve"> je osobitný postup zadávania nadlimitných zákaziek, ktorý môže použiť ver</w:t>
      </w:r>
      <w:r w:rsidR="002C0423" w:rsidRPr="009C122A">
        <w:rPr>
          <w:rFonts w:ascii="Times New Roman" w:hAnsi="Times New Roman" w:cs="Times New Roman"/>
          <w:sz w:val="24"/>
          <w:szCs w:val="24"/>
        </w:rPr>
        <w:t xml:space="preserve">ejný obstarávateľ, ak sú splnené zákonom stanovené podmienky pre jeho použitie. </w:t>
      </w:r>
    </w:p>
    <w:p w14:paraId="517FC2E4" w14:textId="77777777" w:rsidR="002C0423" w:rsidRDefault="002C0423" w:rsidP="008852C8">
      <w:pPr>
        <w:pStyle w:val="Odsekzoznamu"/>
        <w:rPr>
          <w:rFonts w:ascii="Times New Roman" w:hAnsi="Times New Roman" w:cs="Times New Roman"/>
          <w:sz w:val="28"/>
          <w:szCs w:val="28"/>
        </w:rPr>
      </w:pPr>
    </w:p>
    <w:p w14:paraId="2D648EB4" w14:textId="77777777" w:rsidR="002C0423" w:rsidRDefault="002C0423" w:rsidP="002C0423">
      <w:pPr>
        <w:pStyle w:val="Odsekzoznamu"/>
        <w:jc w:val="center"/>
        <w:rPr>
          <w:rFonts w:ascii="Times New Roman" w:hAnsi="Times New Roman" w:cs="Times New Roman"/>
          <w:b/>
          <w:bCs/>
          <w:sz w:val="28"/>
          <w:szCs w:val="28"/>
        </w:rPr>
      </w:pPr>
      <w:r w:rsidRPr="002C0423">
        <w:rPr>
          <w:rFonts w:ascii="Times New Roman" w:hAnsi="Times New Roman" w:cs="Times New Roman"/>
          <w:b/>
          <w:bCs/>
          <w:sz w:val="28"/>
          <w:szCs w:val="28"/>
        </w:rPr>
        <w:t>Článok IV.</w:t>
      </w:r>
    </w:p>
    <w:p w14:paraId="05C35C1F" w14:textId="77777777" w:rsidR="002C0423" w:rsidRDefault="002C0423" w:rsidP="002C0423">
      <w:pPr>
        <w:pStyle w:val="Odsekzoznamu"/>
        <w:jc w:val="center"/>
        <w:rPr>
          <w:rFonts w:ascii="Times New Roman" w:hAnsi="Times New Roman" w:cs="Times New Roman"/>
          <w:b/>
          <w:bCs/>
          <w:sz w:val="28"/>
          <w:szCs w:val="28"/>
        </w:rPr>
      </w:pPr>
      <w:r>
        <w:rPr>
          <w:rFonts w:ascii="Times New Roman" w:hAnsi="Times New Roman" w:cs="Times New Roman"/>
          <w:b/>
          <w:bCs/>
          <w:sz w:val="28"/>
          <w:szCs w:val="28"/>
        </w:rPr>
        <w:t xml:space="preserve">Finančné limity bez DPH - </w:t>
      </w:r>
      <w:r w:rsidRPr="002C0423">
        <w:rPr>
          <w:rFonts w:ascii="Times New Roman" w:hAnsi="Times New Roman" w:cs="Times New Roman"/>
          <w:b/>
          <w:bCs/>
          <w:sz w:val="28"/>
          <w:szCs w:val="28"/>
        </w:rPr>
        <w:t>§</w:t>
      </w:r>
      <w:r>
        <w:rPr>
          <w:rFonts w:ascii="Times New Roman" w:hAnsi="Times New Roman" w:cs="Times New Roman"/>
          <w:b/>
          <w:bCs/>
          <w:sz w:val="28"/>
          <w:szCs w:val="28"/>
        </w:rPr>
        <w:t xml:space="preserve"> 5 zákona o VO </w:t>
      </w:r>
    </w:p>
    <w:p w14:paraId="32B1C4BD" w14:textId="77777777" w:rsidR="002C0423" w:rsidRDefault="002C0423" w:rsidP="002C0423">
      <w:pPr>
        <w:pStyle w:val="Odsekzoznamu"/>
        <w:rPr>
          <w:rFonts w:ascii="Times New Roman" w:hAnsi="Times New Roman" w:cs="Times New Roman"/>
          <w:sz w:val="28"/>
          <w:szCs w:val="28"/>
        </w:rPr>
      </w:pPr>
    </w:p>
    <w:p w14:paraId="68D55854" w14:textId="77777777" w:rsidR="002C0423" w:rsidRPr="009C122A" w:rsidRDefault="002C0423" w:rsidP="00E22903">
      <w:pPr>
        <w:pStyle w:val="Odsekzoznamu"/>
        <w:jc w:val="both"/>
        <w:rPr>
          <w:rFonts w:ascii="Times New Roman" w:hAnsi="Times New Roman" w:cs="Times New Roman"/>
          <w:sz w:val="24"/>
          <w:szCs w:val="24"/>
        </w:rPr>
      </w:pPr>
      <w:r w:rsidRPr="009C122A">
        <w:rPr>
          <w:rFonts w:ascii="Times New Roman" w:hAnsi="Times New Roman" w:cs="Times New Roman"/>
          <w:sz w:val="24"/>
          <w:szCs w:val="24"/>
        </w:rPr>
        <w:t xml:space="preserve">Zákazka je nadlimitná, podlimitná alebo s nízkou hodnotou v závislosti od predpokladanej hodnoty zákazky v priebehu kalendárneho roka alebo počas platnosti zmluvy. </w:t>
      </w:r>
    </w:p>
    <w:p w14:paraId="5BAA8E44" w14:textId="77777777" w:rsidR="002C0423" w:rsidRPr="009C122A" w:rsidRDefault="002C0423" w:rsidP="00E22903">
      <w:pPr>
        <w:pStyle w:val="Odsekzoznamu"/>
        <w:jc w:val="both"/>
        <w:rPr>
          <w:rFonts w:ascii="Times New Roman" w:hAnsi="Times New Roman" w:cs="Times New Roman"/>
          <w:sz w:val="24"/>
          <w:szCs w:val="24"/>
        </w:rPr>
      </w:pPr>
    </w:p>
    <w:p w14:paraId="3920BB4B" w14:textId="77777777" w:rsidR="002C0423" w:rsidRPr="009C122A" w:rsidRDefault="002C0423" w:rsidP="00E22903">
      <w:pPr>
        <w:pStyle w:val="Odsekzoznamu"/>
        <w:jc w:val="both"/>
        <w:rPr>
          <w:rFonts w:ascii="Times New Roman" w:hAnsi="Times New Roman" w:cs="Times New Roman"/>
          <w:sz w:val="24"/>
          <w:szCs w:val="24"/>
        </w:rPr>
      </w:pPr>
      <w:r w:rsidRPr="009C122A">
        <w:rPr>
          <w:rFonts w:ascii="Times New Roman" w:hAnsi="Times New Roman" w:cs="Times New Roman"/>
          <w:sz w:val="24"/>
          <w:szCs w:val="24"/>
        </w:rPr>
        <w:t xml:space="preserve">Zákazku nemožno rozdeliť ani zvoliť spôsob určenia jej predpokladanej hodnoty s cieľom vyhnúť sa použitiu postupov zadávania </w:t>
      </w:r>
      <w:r w:rsidR="0055423E" w:rsidRPr="009C122A">
        <w:rPr>
          <w:rFonts w:ascii="Times New Roman" w:hAnsi="Times New Roman" w:cs="Times New Roman"/>
          <w:sz w:val="24"/>
          <w:szCs w:val="24"/>
        </w:rPr>
        <w:t xml:space="preserve">zákazky v zmysle zákona o VO. </w:t>
      </w:r>
    </w:p>
    <w:p w14:paraId="37BDF800" w14:textId="77777777" w:rsidR="0055423E" w:rsidRPr="009C122A" w:rsidRDefault="0055423E" w:rsidP="00E22903">
      <w:pPr>
        <w:pStyle w:val="Odsekzoznamu"/>
        <w:numPr>
          <w:ilvl w:val="0"/>
          <w:numId w:val="2"/>
        </w:numPr>
        <w:jc w:val="both"/>
        <w:rPr>
          <w:rFonts w:ascii="Times New Roman" w:hAnsi="Times New Roman" w:cs="Times New Roman"/>
          <w:sz w:val="24"/>
          <w:szCs w:val="24"/>
        </w:rPr>
      </w:pPr>
      <w:r w:rsidRPr="009C122A">
        <w:rPr>
          <w:rFonts w:ascii="Times New Roman" w:hAnsi="Times New Roman" w:cs="Times New Roman"/>
          <w:sz w:val="24"/>
          <w:szCs w:val="24"/>
        </w:rPr>
        <w:t xml:space="preserve">Nadlimitnou zákazkou v súlade </w:t>
      </w:r>
      <w:bookmarkStart w:id="0" w:name="_Hlk25567947"/>
      <w:r w:rsidRPr="009C122A">
        <w:rPr>
          <w:rFonts w:ascii="Times New Roman" w:hAnsi="Times New Roman" w:cs="Times New Roman"/>
          <w:sz w:val="24"/>
          <w:szCs w:val="24"/>
        </w:rPr>
        <w:t>§</w:t>
      </w:r>
      <w:bookmarkEnd w:id="0"/>
      <w:r w:rsidRPr="009C122A">
        <w:rPr>
          <w:rFonts w:ascii="Times New Roman" w:hAnsi="Times New Roman" w:cs="Times New Roman"/>
          <w:sz w:val="24"/>
          <w:szCs w:val="24"/>
        </w:rPr>
        <w:t xml:space="preserve"> 5 ods. 2 zákona je zákazka, ktorej predpokladaná hodnota sa rovná alebo je vyššia ako finančný limit ustanovený všeobecne záväzným právnym predpisom, ktorý vydáva Úrad pre verejné obstarávanie </w:t>
      </w:r>
    </w:p>
    <w:p w14:paraId="0DDFE3FB" w14:textId="77777777" w:rsidR="0055423E" w:rsidRPr="009C122A" w:rsidRDefault="0055423E" w:rsidP="00E22903">
      <w:pPr>
        <w:pStyle w:val="Odsekzoznamu"/>
        <w:ind w:left="1080"/>
        <w:jc w:val="both"/>
        <w:rPr>
          <w:rFonts w:ascii="Times New Roman" w:hAnsi="Times New Roman" w:cs="Times New Roman"/>
          <w:sz w:val="24"/>
          <w:szCs w:val="24"/>
        </w:rPr>
      </w:pPr>
      <w:r w:rsidRPr="009C122A">
        <w:rPr>
          <w:rFonts w:ascii="Times New Roman" w:hAnsi="Times New Roman" w:cs="Times New Roman"/>
          <w:sz w:val="24"/>
          <w:szCs w:val="24"/>
        </w:rPr>
        <w:t>144 000 eur – zákazka na dodanie tovaru</w:t>
      </w:r>
    </w:p>
    <w:p w14:paraId="6139CEB3" w14:textId="77777777" w:rsidR="0055423E" w:rsidRPr="009C122A" w:rsidRDefault="0055423E" w:rsidP="00E22903">
      <w:pPr>
        <w:pStyle w:val="Odsekzoznamu"/>
        <w:ind w:left="1080"/>
        <w:jc w:val="both"/>
        <w:rPr>
          <w:rFonts w:ascii="Times New Roman" w:hAnsi="Times New Roman" w:cs="Times New Roman"/>
          <w:sz w:val="24"/>
          <w:szCs w:val="24"/>
        </w:rPr>
      </w:pPr>
      <w:r w:rsidRPr="009C122A">
        <w:rPr>
          <w:rFonts w:ascii="Times New Roman" w:hAnsi="Times New Roman" w:cs="Times New Roman"/>
          <w:sz w:val="24"/>
          <w:szCs w:val="24"/>
        </w:rPr>
        <w:t>221 000 eur – zákazka na poskytnutie služby</w:t>
      </w:r>
    </w:p>
    <w:p w14:paraId="01BBA3EA" w14:textId="77777777" w:rsidR="0055423E" w:rsidRPr="009C122A" w:rsidRDefault="0055423E" w:rsidP="00E22903">
      <w:pPr>
        <w:pStyle w:val="Odsekzoznamu"/>
        <w:ind w:left="1080"/>
        <w:jc w:val="both"/>
        <w:rPr>
          <w:rFonts w:ascii="Times New Roman" w:hAnsi="Times New Roman" w:cs="Times New Roman"/>
          <w:sz w:val="24"/>
          <w:szCs w:val="24"/>
        </w:rPr>
      </w:pPr>
      <w:r w:rsidRPr="009C122A">
        <w:rPr>
          <w:rFonts w:ascii="Times New Roman" w:hAnsi="Times New Roman" w:cs="Times New Roman"/>
          <w:sz w:val="24"/>
          <w:szCs w:val="24"/>
        </w:rPr>
        <w:t>750 000 eur – zákazka na poskytnutie služby</w:t>
      </w:r>
      <w:r w:rsidR="00076E2D">
        <w:rPr>
          <w:rFonts w:ascii="Times New Roman" w:hAnsi="Times New Roman" w:cs="Times New Roman"/>
          <w:sz w:val="24"/>
          <w:szCs w:val="24"/>
        </w:rPr>
        <w:t xml:space="preserve"> </w:t>
      </w:r>
    </w:p>
    <w:p w14:paraId="168BF74A" w14:textId="77777777" w:rsidR="0055423E" w:rsidRPr="009C122A" w:rsidRDefault="0055423E" w:rsidP="00E22903">
      <w:pPr>
        <w:pStyle w:val="Odsekzoznamu"/>
        <w:ind w:left="1080"/>
        <w:jc w:val="both"/>
        <w:rPr>
          <w:rFonts w:ascii="Times New Roman" w:hAnsi="Times New Roman" w:cs="Times New Roman"/>
          <w:sz w:val="24"/>
          <w:szCs w:val="24"/>
        </w:rPr>
      </w:pPr>
      <w:r w:rsidRPr="009C122A">
        <w:rPr>
          <w:rFonts w:ascii="Times New Roman" w:hAnsi="Times New Roman" w:cs="Times New Roman"/>
          <w:sz w:val="24"/>
          <w:szCs w:val="24"/>
        </w:rPr>
        <w:t>5 548 000 eur – zákazka na uskutočnenie stavebných prác.</w:t>
      </w:r>
    </w:p>
    <w:p w14:paraId="129A9CF7" w14:textId="77777777" w:rsidR="0055423E" w:rsidRPr="009C122A" w:rsidRDefault="0055423E" w:rsidP="00E22903">
      <w:pPr>
        <w:jc w:val="both"/>
        <w:rPr>
          <w:rFonts w:ascii="Times New Roman" w:hAnsi="Times New Roman" w:cs="Times New Roman"/>
          <w:sz w:val="24"/>
          <w:szCs w:val="24"/>
        </w:rPr>
      </w:pPr>
      <w:r w:rsidRPr="009C122A">
        <w:rPr>
          <w:rFonts w:ascii="Times New Roman" w:hAnsi="Times New Roman" w:cs="Times New Roman"/>
          <w:sz w:val="24"/>
          <w:szCs w:val="24"/>
        </w:rPr>
        <w:t xml:space="preserve">          Archivácia dokladov sa vyžaduje po dobu 10 rokov od podpísania    </w:t>
      </w:r>
      <w:r w:rsidRPr="009C122A">
        <w:rPr>
          <w:rFonts w:ascii="Times New Roman" w:hAnsi="Times New Roman" w:cs="Times New Roman"/>
          <w:sz w:val="24"/>
          <w:szCs w:val="24"/>
        </w:rPr>
        <w:br/>
        <w:t xml:space="preserve">          zmluvy.</w:t>
      </w:r>
    </w:p>
    <w:p w14:paraId="50847A5C" w14:textId="77777777" w:rsidR="0055423E" w:rsidRPr="009C122A" w:rsidRDefault="0055423E" w:rsidP="00E22903">
      <w:pPr>
        <w:pStyle w:val="Odsekzoznamu"/>
        <w:numPr>
          <w:ilvl w:val="0"/>
          <w:numId w:val="2"/>
        </w:numPr>
        <w:jc w:val="both"/>
        <w:rPr>
          <w:rFonts w:ascii="Times New Roman" w:hAnsi="Times New Roman" w:cs="Times New Roman"/>
          <w:sz w:val="24"/>
          <w:szCs w:val="24"/>
        </w:rPr>
      </w:pPr>
      <w:r w:rsidRPr="009C122A">
        <w:rPr>
          <w:rFonts w:ascii="Times New Roman" w:hAnsi="Times New Roman" w:cs="Times New Roman"/>
          <w:sz w:val="24"/>
          <w:szCs w:val="24"/>
        </w:rPr>
        <w:t>Podlimitná civilná zákazka zadávaná verejným obstarávateľom je zákazka, ktorej predpokladaná hodnota je :</w:t>
      </w:r>
    </w:p>
    <w:p w14:paraId="0556F1F8" w14:textId="77777777" w:rsidR="0055423E" w:rsidRPr="009C122A" w:rsidRDefault="0055423E" w:rsidP="00E22903">
      <w:pPr>
        <w:pStyle w:val="Odsekzoznamu"/>
        <w:numPr>
          <w:ilvl w:val="0"/>
          <w:numId w:val="3"/>
        </w:numPr>
        <w:jc w:val="both"/>
        <w:rPr>
          <w:rFonts w:ascii="Times New Roman" w:hAnsi="Times New Roman" w:cs="Times New Roman"/>
          <w:sz w:val="24"/>
          <w:szCs w:val="24"/>
        </w:rPr>
      </w:pPr>
      <w:r w:rsidRPr="009C122A">
        <w:rPr>
          <w:rFonts w:ascii="Times New Roman" w:hAnsi="Times New Roman" w:cs="Times New Roman"/>
          <w:sz w:val="24"/>
          <w:szCs w:val="24"/>
        </w:rPr>
        <w:t>Vyššia ako 70 000,00 eur, ale nižšia ako 144 000,00 eur, ak ide o zákazku na dodanie tovaru bežne dostupného na trhu</w:t>
      </w:r>
      <w:r w:rsidR="00E8328C" w:rsidRPr="009C122A">
        <w:rPr>
          <w:rFonts w:ascii="Times New Roman" w:hAnsi="Times New Roman" w:cs="Times New Roman"/>
          <w:sz w:val="24"/>
          <w:szCs w:val="24"/>
        </w:rPr>
        <w:t>.</w:t>
      </w:r>
    </w:p>
    <w:p w14:paraId="738D62B3" w14:textId="77777777" w:rsidR="00936484" w:rsidRDefault="00E8328C" w:rsidP="00E22903">
      <w:pPr>
        <w:pStyle w:val="Odsekzoznamu"/>
        <w:numPr>
          <w:ilvl w:val="0"/>
          <w:numId w:val="3"/>
        </w:numPr>
        <w:jc w:val="both"/>
        <w:rPr>
          <w:rFonts w:ascii="Times New Roman" w:hAnsi="Times New Roman" w:cs="Times New Roman"/>
          <w:sz w:val="24"/>
          <w:szCs w:val="24"/>
        </w:rPr>
      </w:pPr>
      <w:r w:rsidRPr="00936484">
        <w:rPr>
          <w:rFonts w:ascii="Times New Roman" w:hAnsi="Times New Roman" w:cs="Times New Roman"/>
          <w:sz w:val="24"/>
          <w:szCs w:val="24"/>
        </w:rPr>
        <w:t>Vyššia ako 70 000,00 eur, ale nižšia ako 221 000,00 eur, ak ide o zákazku na poskytnutie služby, ktorá nie je zákazkou podľa verejnej súťaže</w:t>
      </w:r>
    </w:p>
    <w:p w14:paraId="1210624B" w14:textId="77777777" w:rsidR="00E8328C" w:rsidRPr="00936484" w:rsidRDefault="00E8328C" w:rsidP="00E22903">
      <w:pPr>
        <w:pStyle w:val="Odsekzoznamu"/>
        <w:numPr>
          <w:ilvl w:val="0"/>
          <w:numId w:val="3"/>
        </w:numPr>
        <w:jc w:val="both"/>
        <w:rPr>
          <w:rFonts w:ascii="Times New Roman" w:hAnsi="Times New Roman" w:cs="Times New Roman"/>
          <w:sz w:val="24"/>
          <w:szCs w:val="24"/>
        </w:rPr>
      </w:pPr>
      <w:r w:rsidRPr="00936484">
        <w:rPr>
          <w:rFonts w:ascii="Times New Roman" w:hAnsi="Times New Roman" w:cs="Times New Roman"/>
          <w:sz w:val="24"/>
          <w:szCs w:val="24"/>
        </w:rPr>
        <w:t xml:space="preserve">Vyššia ako 260 000, 00 eur, ale nižšia ako 750 000,00 eur, ak ide o zákazku na poskytnutie služby </w:t>
      </w:r>
    </w:p>
    <w:p w14:paraId="19979511" w14:textId="77777777" w:rsidR="00E8328C" w:rsidRPr="009C122A" w:rsidRDefault="00E8328C" w:rsidP="00E22903">
      <w:pPr>
        <w:pStyle w:val="Odsekzoznamu"/>
        <w:numPr>
          <w:ilvl w:val="0"/>
          <w:numId w:val="3"/>
        </w:numPr>
        <w:jc w:val="both"/>
        <w:rPr>
          <w:rFonts w:ascii="Times New Roman" w:hAnsi="Times New Roman" w:cs="Times New Roman"/>
          <w:sz w:val="24"/>
          <w:szCs w:val="24"/>
        </w:rPr>
      </w:pPr>
      <w:r w:rsidRPr="009C122A">
        <w:rPr>
          <w:rFonts w:ascii="Times New Roman" w:hAnsi="Times New Roman" w:cs="Times New Roman"/>
          <w:sz w:val="24"/>
          <w:szCs w:val="24"/>
        </w:rPr>
        <w:t>Vyššia ako 180 000,00 eur, ale nižšia ako 5 548 000,00 eur, ak ide o zákazku na uskutočnenie stavebných prác, ktorá nie je zákazkou verejnej súťaže.</w:t>
      </w:r>
    </w:p>
    <w:p w14:paraId="673E5B08" w14:textId="77777777" w:rsidR="00E8328C" w:rsidRPr="009C122A" w:rsidRDefault="00E8328C" w:rsidP="00E22903">
      <w:pPr>
        <w:ind w:left="1080"/>
        <w:jc w:val="both"/>
        <w:rPr>
          <w:rFonts w:ascii="Times New Roman" w:hAnsi="Times New Roman" w:cs="Times New Roman"/>
          <w:sz w:val="24"/>
          <w:szCs w:val="24"/>
        </w:rPr>
      </w:pPr>
      <w:r w:rsidRPr="009C122A">
        <w:rPr>
          <w:rFonts w:ascii="Times New Roman" w:hAnsi="Times New Roman" w:cs="Times New Roman"/>
          <w:sz w:val="24"/>
          <w:szCs w:val="24"/>
        </w:rPr>
        <w:t xml:space="preserve">Archivácia dokladov sa vyžaduje po dobu 10 rokov od podpísania zmluvy. </w:t>
      </w:r>
    </w:p>
    <w:p w14:paraId="5E37220A" w14:textId="77777777" w:rsidR="00E8328C" w:rsidRPr="009C122A" w:rsidRDefault="00E8328C" w:rsidP="00E22903">
      <w:pPr>
        <w:pStyle w:val="Odsekzoznamu"/>
        <w:numPr>
          <w:ilvl w:val="0"/>
          <w:numId w:val="2"/>
        </w:numPr>
        <w:jc w:val="both"/>
        <w:rPr>
          <w:rFonts w:ascii="Times New Roman" w:hAnsi="Times New Roman" w:cs="Times New Roman"/>
          <w:sz w:val="24"/>
          <w:szCs w:val="24"/>
        </w:rPr>
      </w:pPr>
      <w:r w:rsidRPr="009C122A">
        <w:rPr>
          <w:rFonts w:ascii="Times New Roman" w:hAnsi="Times New Roman" w:cs="Times New Roman"/>
          <w:sz w:val="24"/>
          <w:szCs w:val="24"/>
        </w:rPr>
        <w:t>Zákazka s nízkymi hodnotami zadávaná verejným obstarávateľom je zákazka, ktorej predpokladaná hodnota je nižšia ako finančný limit uvedený v odseku 2), v priebehu kalendárneho roka alebo počas platnosti zmluvy, ak sa zmluva uzatvára na dlhšie obdobie ako jeden kalendárny rok.</w:t>
      </w:r>
    </w:p>
    <w:p w14:paraId="0421B533" w14:textId="77777777" w:rsidR="00E8328C" w:rsidRPr="009C122A" w:rsidRDefault="00E8328C" w:rsidP="00E22903">
      <w:pPr>
        <w:pStyle w:val="Odsekzoznamu"/>
        <w:numPr>
          <w:ilvl w:val="0"/>
          <w:numId w:val="4"/>
        </w:numPr>
        <w:jc w:val="both"/>
        <w:rPr>
          <w:rFonts w:ascii="Times New Roman" w:hAnsi="Times New Roman" w:cs="Times New Roman"/>
          <w:sz w:val="24"/>
          <w:szCs w:val="24"/>
        </w:rPr>
      </w:pPr>
      <w:r w:rsidRPr="009C122A">
        <w:rPr>
          <w:rFonts w:ascii="Times New Roman" w:hAnsi="Times New Roman" w:cs="Times New Roman"/>
          <w:sz w:val="24"/>
          <w:szCs w:val="24"/>
        </w:rPr>
        <w:t>Vyššia ako 5 000, 00 eur, ale nižšia ako 70 000,00 eur, ak ide o zákazku na dodanie tovaru bežne dostupného na trhu, okrem potravín.</w:t>
      </w:r>
    </w:p>
    <w:p w14:paraId="1C3117A8" w14:textId="77777777" w:rsidR="00E8328C" w:rsidRPr="009C122A" w:rsidRDefault="00E8328C" w:rsidP="00E22903">
      <w:pPr>
        <w:pStyle w:val="Odsekzoznamu"/>
        <w:numPr>
          <w:ilvl w:val="0"/>
          <w:numId w:val="4"/>
        </w:numPr>
        <w:jc w:val="both"/>
        <w:rPr>
          <w:rFonts w:ascii="Times New Roman" w:hAnsi="Times New Roman" w:cs="Times New Roman"/>
          <w:sz w:val="24"/>
          <w:szCs w:val="24"/>
        </w:rPr>
      </w:pPr>
      <w:r w:rsidRPr="009C122A">
        <w:rPr>
          <w:rFonts w:ascii="Times New Roman" w:hAnsi="Times New Roman" w:cs="Times New Roman"/>
          <w:sz w:val="24"/>
          <w:szCs w:val="24"/>
        </w:rPr>
        <w:t>Vyššia ako 5 000,00 eur, ale nižšia ako 144 000, 00 eur, ak ide o zákazku na dodanie tovaru, ktorým sú potraviny.</w:t>
      </w:r>
    </w:p>
    <w:p w14:paraId="22654F5D" w14:textId="77777777" w:rsidR="00E8328C" w:rsidRPr="009C122A" w:rsidRDefault="00E8328C" w:rsidP="00E22903">
      <w:pPr>
        <w:pStyle w:val="Odsekzoznamu"/>
        <w:numPr>
          <w:ilvl w:val="0"/>
          <w:numId w:val="4"/>
        </w:numPr>
        <w:jc w:val="both"/>
        <w:rPr>
          <w:rFonts w:ascii="Times New Roman" w:hAnsi="Times New Roman" w:cs="Times New Roman"/>
          <w:sz w:val="24"/>
          <w:szCs w:val="24"/>
        </w:rPr>
      </w:pPr>
      <w:r w:rsidRPr="009C122A">
        <w:rPr>
          <w:rFonts w:ascii="Times New Roman" w:hAnsi="Times New Roman" w:cs="Times New Roman"/>
          <w:sz w:val="24"/>
          <w:szCs w:val="24"/>
        </w:rPr>
        <w:lastRenderedPageBreak/>
        <w:t>Vyššia ako 5 000,00 eur, ale nižšia ako 70 000,00 eur, ak ide o zákazku na poskytnutie služb</w:t>
      </w:r>
      <w:r w:rsidR="005377EF" w:rsidRPr="009C122A">
        <w:rPr>
          <w:rFonts w:ascii="Times New Roman" w:hAnsi="Times New Roman" w:cs="Times New Roman"/>
          <w:sz w:val="24"/>
          <w:szCs w:val="24"/>
        </w:rPr>
        <w:t>y</w:t>
      </w:r>
      <w:r w:rsidR="00076E2D">
        <w:rPr>
          <w:rFonts w:ascii="Times New Roman" w:hAnsi="Times New Roman" w:cs="Times New Roman"/>
          <w:sz w:val="24"/>
          <w:szCs w:val="24"/>
        </w:rPr>
        <w:t xml:space="preserve"> , ktorá nie je zákazkou podľa písmena a.</w:t>
      </w:r>
    </w:p>
    <w:p w14:paraId="23A279A1" w14:textId="77777777" w:rsidR="005377EF" w:rsidRPr="009C122A" w:rsidRDefault="005377EF" w:rsidP="00E22903">
      <w:pPr>
        <w:pStyle w:val="Odsekzoznamu"/>
        <w:numPr>
          <w:ilvl w:val="0"/>
          <w:numId w:val="4"/>
        </w:numPr>
        <w:jc w:val="both"/>
        <w:rPr>
          <w:rFonts w:ascii="Times New Roman" w:hAnsi="Times New Roman" w:cs="Times New Roman"/>
          <w:sz w:val="24"/>
          <w:szCs w:val="24"/>
        </w:rPr>
      </w:pPr>
      <w:r w:rsidRPr="009C122A">
        <w:rPr>
          <w:rFonts w:ascii="Times New Roman" w:hAnsi="Times New Roman" w:cs="Times New Roman"/>
          <w:sz w:val="24"/>
          <w:szCs w:val="24"/>
        </w:rPr>
        <w:t>Vyššia ako 5 000,00 eur, ale nižšia ako 180 000,00 eur</w:t>
      </w:r>
    </w:p>
    <w:p w14:paraId="2B20DCF9" w14:textId="77777777" w:rsidR="005377EF" w:rsidRPr="009C122A" w:rsidRDefault="005377EF" w:rsidP="00E22903">
      <w:pPr>
        <w:pStyle w:val="Odsekzoznamu"/>
        <w:numPr>
          <w:ilvl w:val="0"/>
          <w:numId w:val="4"/>
        </w:numPr>
        <w:jc w:val="both"/>
        <w:rPr>
          <w:rFonts w:ascii="Times New Roman" w:hAnsi="Times New Roman" w:cs="Times New Roman"/>
          <w:sz w:val="24"/>
          <w:szCs w:val="24"/>
        </w:rPr>
      </w:pPr>
      <w:r w:rsidRPr="009C122A">
        <w:rPr>
          <w:rFonts w:ascii="Times New Roman" w:hAnsi="Times New Roman" w:cs="Times New Roman"/>
          <w:sz w:val="24"/>
          <w:szCs w:val="24"/>
        </w:rPr>
        <w:t>Vyššia ako 5 000,00 eur ale nižšia ako 180 000,00 eur, ak ide o zákazku na uskutočnenie stavebných prác</w:t>
      </w:r>
      <w:r w:rsidR="00936484">
        <w:rPr>
          <w:rFonts w:ascii="Times New Roman" w:hAnsi="Times New Roman" w:cs="Times New Roman"/>
          <w:sz w:val="24"/>
          <w:szCs w:val="24"/>
        </w:rPr>
        <w:t>.</w:t>
      </w:r>
    </w:p>
    <w:p w14:paraId="26C9FAE0" w14:textId="77777777" w:rsidR="005377EF" w:rsidRDefault="005377EF" w:rsidP="00E22903">
      <w:pPr>
        <w:ind w:left="1080"/>
        <w:jc w:val="both"/>
        <w:rPr>
          <w:rFonts w:ascii="Times New Roman" w:hAnsi="Times New Roman" w:cs="Times New Roman"/>
          <w:sz w:val="24"/>
          <w:szCs w:val="24"/>
        </w:rPr>
      </w:pPr>
      <w:r w:rsidRPr="009C122A">
        <w:rPr>
          <w:rFonts w:ascii="Times New Roman" w:hAnsi="Times New Roman" w:cs="Times New Roman"/>
          <w:sz w:val="24"/>
          <w:szCs w:val="24"/>
        </w:rPr>
        <w:t>Archivácia dokladov sa vyžaduje po dobu 10 rokov od podpísania zmluvy.</w:t>
      </w:r>
    </w:p>
    <w:p w14:paraId="2DAA229E" w14:textId="77777777" w:rsidR="009B28CB" w:rsidRDefault="009B28CB" w:rsidP="005377EF">
      <w:pPr>
        <w:ind w:left="1080"/>
        <w:rPr>
          <w:rFonts w:ascii="Times New Roman" w:hAnsi="Times New Roman" w:cs="Times New Roman"/>
          <w:sz w:val="24"/>
          <w:szCs w:val="24"/>
        </w:rPr>
      </w:pPr>
    </w:p>
    <w:p w14:paraId="72FEC68F" w14:textId="77777777" w:rsidR="009B28CB" w:rsidRDefault="009B28CB" w:rsidP="009B28CB">
      <w:pPr>
        <w:ind w:left="1080"/>
        <w:jc w:val="center"/>
        <w:rPr>
          <w:rFonts w:ascii="Times New Roman" w:hAnsi="Times New Roman" w:cs="Times New Roman"/>
          <w:b/>
          <w:bCs/>
          <w:sz w:val="28"/>
          <w:szCs w:val="28"/>
        </w:rPr>
      </w:pPr>
      <w:r w:rsidRPr="009B28CB">
        <w:rPr>
          <w:rFonts w:ascii="Times New Roman" w:hAnsi="Times New Roman" w:cs="Times New Roman"/>
          <w:b/>
          <w:bCs/>
          <w:sz w:val="28"/>
          <w:szCs w:val="28"/>
        </w:rPr>
        <w:t>Článok V.</w:t>
      </w:r>
    </w:p>
    <w:p w14:paraId="331460E0" w14:textId="77777777" w:rsidR="009B28CB" w:rsidRDefault="009B28CB" w:rsidP="009B28CB">
      <w:pPr>
        <w:ind w:left="1080"/>
        <w:jc w:val="center"/>
        <w:rPr>
          <w:rFonts w:ascii="Times New Roman" w:hAnsi="Times New Roman" w:cs="Times New Roman"/>
          <w:b/>
          <w:bCs/>
          <w:sz w:val="28"/>
          <w:szCs w:val="28"/>
        </w:rPr>
      </w:pPr>
      <w:r>
        <w:rPr>
          <w:rFonts w:ascii="Times New Roman" w:hAnsi="Times New Roman" w:cs="Times New Roman"/>
          <w:b/>
          <w:bCs/>
          <w:sz w:val="28"/>
          <w:szCs w:val="28"/>
        </w:rPr>
        <w:t>Zadávanie zákaziek s predpokladanou hodnotou nižšou ako 5 000 eur bez DPH</w:t>
      </w:r>
    </w:p>
    <w:p w14:paraId="2FD52DD8" w14:textId="77777777" w:rsidR="009B28CB" w:rsidRDefault="009B28CB" w:rsidP="009B28CB">
      <w:pPr>
        <w:ind w:left="1080"/>
        <w:rPr>
          <w:rFonts w:ascii="Times New Roman" w:hAnsi="Times New Roman" w:cs="Times New Roman"/>
          <w:b/>
          <w:bCs/>
          <w:sz w:val="28"/>
          <w:szCs w:val="28"/>
        </w:rPr>
      </w:pPr>
    </w:p>
    <w:p w14:paraId="204C815A" w14:textId="77777777" w:rsidR="009B28CB" w:rsidRDefault="009B28CB" w:rsidP="00C1006A">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Postup zadávania zákaziek na dodanie tovarov, uskutočnenie stavebných prác alebo poskytnutie služieb, ktorých predpokladaná hodnota je nižšia ako 5000 eur bez dane z pridanej hodnoty (ďalej len „DPH“)</w:t>
      </w:r>
      <w:r w:rsidR="0040318E">
        <w:rPr>
          <w:rFonts w:ascii="Times New Roman" w:hAnsi="Times New Roman" w:cs="Times New Roman"/>
          <w:sz w:val="24"/>
          <w:szCs w:val="24"/>
        </w:rPr>
        <w:t xml:space="preserve">, sa realizuje prostredníctvom príslušného </w:t>
      </w:r>
      <w:r w:rsidR="007C1270">
        <w:rPr>
          <w:rFonts w:ascii="Times New Roman" w:hAnsi="Times New Roman" w:cs="Times New Roman"/>
          <w:sz w:val="24"/>
          <w:szCs w:val="24"/>
        </w:rPr>
        <w:t>oddelenia  DR</w:t>
      </w:r>
      <w:r w:rsidR="0040318E">
        <w:rPr>
          <w:rFonts w:ascii="Times New Roman" w:hAnsi="Times New Roman" w:cs="Times New Roman"/>
          <w:sz w:val="24"/>
          <w:szCs w:val="24"/>
        </w:rPr>
        <w:t>, v ktorého vecnej pôsobnosti je zákazka vzhľadom na jej vecný charakter.</w:t>
      </w:r>
    </w:p>
    <w:p w14:paraId="320B10EB" w14:textId="77777777" w:rsidR="0040318E" w:rsidRDefault="0040318E" w:rsidP="00C1006A">
      <w:pPr>
        <w:jc w:val="both"/>
        <w:rPr>
          <w:rFonts w:ascii="Times New Roman" w:hAnsi="Times New Roman" w:cs="Times New Roman"/>
          <w:sz w:val="24"/>
          <w:szCs w:val="24"/>
        </w:rPr>
      </w:pPr>
    </w:p>
    <w:p w14:paraId="6D94DC30" w14:textId="77777777" w:rsidR="0040318E" w:rsidRDefault="0040318E" w:rsidP="00C1006A">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Vedúci zamestnanec vecne príslušného</w:t>
      </w:r>
      <w:r w:rsidR="007C1270">
        <w:rPr>
          <w:rFonts w:ascii="Times New Roman" w:hAnsi="Times New Roman" w:cs="Times New Roman"/>
          <w:sz w:val="24"/>
          <w:szCs w:val="24"/>
        </w:rPr>
        <w:t xml:space="preserve"> oddelenia</w:t>
      </w:r>
      <w:r>
        <w:rPr>
          <w:rFonts w:ascii="Times New Roman" w:hAnsi="Times New Roman" w:cs="Times New Roman"/>
          <w:sz w:val="24"/>
          <w:szCs w:val="24"/>
        </w:rPr>
        <w:t xml:space="preserve"> </w:t>
      </w:r>
      <w:r w:rsidR="007C1270">
        <w:rPr>
          <w:rFonts w:ascii="Times New Roman" w:hAnsi="Times New Roman" w:cs="Times New Roman"/>
          <w:sz w:val="24"/>
          <w:szCs w:val="24"/>
        </w:rPr>
        <w:t xml:space="preserve">DR </w:t>
      </w:r>
      <w:r>
        <w:rPr>
          <w:rFonts w:ascii="Times New Roman" w:hAnsi="Times New Roman" w:cs="Times New Roman"/>
          <w:sz w:val="24"/>
          <w:szCs w:val="24"/>
        </w:rPr>
        <w:t>poverí zamestnanca v jeho riadiacej pôsobnosti na zabezpečenie postupu zadávania zákazky podľa predchádzajúceho bodu (ďalej len „poverený zamestnanec“).</w:t>
      </w:r>
    </w:p>
    <w:p w14:paraId="02D00EF5" w14:textId="77777777" w:rsidR="0040318E" w:rsidRDefault="0040318E" w:rsidP="00C1006A">
      <w:pPr>
        <w:jc w:val="both"/>
        <w:rPr>
          <w:rFonts w:ascii="Times New Roman" w:hAnsi="Times New Roman" w:cs="Times New Roman"/>
          <w:sz w:val="24"/>
          <w:szCs w:val="24"/>
        </w:rPr>
      </w:pPr>
    </w:p>
    <w:p w14:paraId="02DA87AD" w14:textId="77777777" w:rsidR="0040318E" w:rsidRDefault="0040318E" w:rsidP="00C1006A">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Poverený zamestnanec je povinný pri zadávaní zákazky podľa tohto článku postupovať tak, aby vynaložené náklady na predmet zákazky boli primerané jeho kvalite a cene.</w:t>
      </w:r>
    </w:p>
    <w:p w14:paraId="1493B3F2" w14:textId="77777777" w:rsidR="0040318E" w:rsidRPr="0040318E" w:rsidRDefault="0040318E" w:rsidP="00C1006A">
      <w:pPr>
        <w:pStyle w:val="Odsekzoznamu"/>
        <w:jc w:val="both"/>
        <w:rPr>
          <w:rFonts w:ascii="Times New Roman" w:hAnsi="Times New Roman" w:cs="Times New Roman"/>
          <w:sz w:val="24"/>
          <w:szCs w:val="24"/>
        </w:rPr>
      </w:pPr>
    </w:p>
    <w:p w14:paraId="016B08F4" w14:textId="77777777" w:rsidR="0040318E" w:rsidRDefault="0040318E" w:rsidP="00C1006A">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Poverený zamestnanec je povinný v rámci zadávania zákazky podľa tohto článku určiť predpokladanú hodnotu zákazky (ďalej len „PHZ“) v súlade s pravidlami podľa zákona o verejnom obstarávaní a vykoná o tejto skutočnosti písomný záznam tak, aby bolo zabezpečené trvalé zaznamenanie spôsobu a výšky </w:t>
      </w:r>
      <w:r w:rsidR="00BF415E">
        <w:rPr>
          <w:rFonts w:ascii="Times New Roman" w:hAnsi="Times New Roman" w:cs="Times New Roman"/>
          <w:sz w:val="24"/>
          <w:szCs w:val="24"/>
        </w:rPr>
        <w:t>jej stanovenia. Následne je poverený zamestnanec povinný vyhotoviť čestné vyhlásenie podľa prílohy č.</w:t>
      </w:r>
      <w:r w:rsidR="00061CB4">
        <w:rPr>
          <w:rFonts w:ascii="Times New Roman" w:hAnsi="Times New Roman" w:cs="Times New Roman"/>
          <w:sz w:val="24"/>
          <w:szCs w:val="24"/>
        </w:rPr>
        <w:t xml:space="preserve"> 11</w:t>
      </w:r>
      <w:r w:rsidR="00BF415E">
        <w:rPr>
          <w:rFonts w:ascii="Times New Roman" w:hAnsi="Times New Roman" w:cs="Times New Roman"/>
          <w:sz w:val="24"/>
          <w:szCs w:val="24"/>
        </w:rPr>
        <w:t xml:space="preserve">  tejto smernice, podpísané povereným zamestnancom a vedúcim zamestnancom vecne príslušného </w:t>
      </w:r>
      <w:r w:rsidR="007C1270">
        <w:rPr>
          <w:rFonts w:ascii="Times New Roman" w:hAnsi="Times New Roman" w:cs="Times New Roman"/>
          <w:sz w:val="24"/>
          <w:szCs w:val="24"/>
        </w:rPr>
        <w:t>oddelenia DR</w:t>
      </w:r>
      <w:r w:rsidR="00BF415E">
        <w:rPr>
          <w:rFonts w:ascii="Times New Roman" w:hAnsi="Times New Roman" w:cs="Times New Roman"/>
          <w:sz w:val="24"/>
          <w:szCs w:val="24"/>
        </w:rPr>
        <w:t xml:space="preserve"> a zaslať ho pred zadaním zákazky na odsúhlasenie Oddeleniu verejného obstarávania </w:t>
      </w:r>
      <w:r w:rsidR="007C1270">
        <w:rPr>
          <w:rFonts w:ascii="Times New Roman" w:hAnsi="Times New Roman" w:cs="Times New Roman"/>
          <w:sz w:val="24"/>
          <w:szCs w:val="24"/>
        </w:rPr>
        <w:t>DR</w:t>
      </w:r>
      <w:r w:rsidR="00BF415E">
        <w:rPr>
          <w:rFonts w:ascii="Times New Roman" w:hAnsi="Times New Roman" w:cs="Times New Roman"/>
          <w:sz w:val="24"/>
          <w:szCs w:val="24"/>
        </w:rPr>
        <w:t>. Bez splnenia povinnosti podľa predchádzajúcej vety nemožno pokračovať v zadávaní predmetnej zákazky.</w:t>
      </w:r>
    </w:p>
    <w:p w14:paraId="024333C8" w14:textId="77777777" w:rsidR="00BF415E" w:rsidRDefault="00BF415E" w:rsidP="00C1006A">
      <w:pPr>
        <w:ind w:left="1080"/>
        <w:jc w:val="both"/>
        <w:rPr>
          <w:rFonts w:ascii="Times New Roman" w:hAnsi="Times New Roman" w:cs="Times New Roman"/>
          <w:sz w:val="24"/>
          <w:szCs w:val="24"/>
        </w:rPr>
      </w:pPr>
    </w:p>
    <w:p w14:paraId="67263759" w14:textId="77777777" w:rsidR="00BF415E" w:rsidRDefault="00BF415E" w:rsidP="00C1006A">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Pri určovaní postupu zadávania zákazky podľa tohto článku sa vychádza z kumulatívnej hodnoty zákaziek rovnakého charakteru v priebehu kalendárneho roka alebo počas platnosti zmluvy.</w:t>
      </w:r>
    </w:p>
    <w:p w14:paraId="40262D40" w14:textId="77777777" w:rsidR="00E22903" w:rsidRPr="00E22903" w:rsidRDefault="00E22903" w:rsidP="00C1006A">
      <w:pPr>
        <w:pStyle w:val="Odsekzoznamu"/>
        <w:jc w:val="both"/>
        <w:rPr>
          <w:rFonts w:ascii="Times New Roman" w:hAnsi="Times New Roman" w:cs="Times New Roman"/>
          <w:sz w:val="24"/>
          <w:szCs w:val="24"/>
        </w:rPr>
      </w:pPr>
    </w:p>
    <w:p w14:paraId="13A2B616" w14:textId="77777777" w:rsidR="00E22903" w:rsidRDefault="00E22903" w:rsidP="00C1006A">
      <w:pPr>
        <w:pStyle w:val="Odsekzoznamu"/>
        <w:ind w:left="1440"/>
        <w:jc w:val="both"/>
        <w:rPr>
          <w:rFonts w:ascii="Times New Roman" w:hAnsi="Times New Roman" w:cs="Times New Roman"/>
          <w:sz w:val="24"/>
          <w:szCs w:val="24"/>
        </w:rPr>
      </w:pPr>
    </w:p>
    <w:p w14:paraId="6430288E" w14:textId="77777777" w:rsidR="00E22903" w:rsidRDefault="007C1270" w:rsidP="00C1006A">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Príslušné oddelenie DR</w:t>
      </w:r>
      <w:r w:rsidR="00E22903">
        <w:rPr>
          <w:rFonts w:ascii="Times New Roman" w:hAnsi="Times New Roman" w:cs="Times New Roman"/>
          <w:sz w:val="24"/>
          <w:szCs w:val="24"/>
        </w:rPr>
        <w:t xml:space="preserve"> zabezpečí uchovanie a evidenciu všetkých vyhotovených dokladov a dokumentov, ktoré sa týkajú zadávania zákazky minimálne desať rokov od uzatvorenia zmluvy, vrátane dokladov preukazujúcich správnosť postupu a spôsob určenia predpokladanej hodnoty zákazky zadávanej podľa tohto článku smernice.</w:t>
      </w:r>
    </w:p>
    <w:p w14:paraId="2690C321" w14:textId="77777777" w:rsidR="00E22903" w:rsidRDefault="00E22903" w:rsidP="00C1006A">
      <w:pPr>
        <w:pStyle w:val="Odsekzoznamu"/>
        <w:ind w:left="1440"/>
        <w:jc w:val="both"/>
        <w:rPr>
          <w:rFonts w:ascii="Times New Roman" w:hAnsi="Times New Roman" w:cs="Times New Roman"/>
          <w:sz w:val="24"/>
          <w:szCs w:val="24"/>
        </w:rPr>
      </w:pPr>
    </w:p>
    <w:p w14:paraId="1A9A7FEA" w14:textId="77777777" w:rsidR="00E22903" w:rsidRDefault="00E22903" w:rsidP="00C1006A">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Poverený zamestnanec zabezpečí zverejnenie zmluvy na webovom sídle </w:t>
      </w:r>
      <w:r w:rsidR="00061CB4">
        <w:rPr>
          <w:rFonts w:ascii="Times New Roman" w:hAnsi="Times New Roman" w:cs="Times New Roman"/>
          <w:sz w:val="24"/>
          <w:szCs w:val="24"/>
        </w:rPr>
        <w:t>DR</w:t>
      </w:r>
      <w:r>
        <w:rPr>
          <w:rFonts w:ascii="Times New Roman" w:hAnsi="Times New Roman" w:cs="Times New Roman"/>
          <w:sz w:val="24"/>
          <w:szCs w:val="24"/>
        </w:rPr>
        <w:t>.</w:t>
      </w:r>
    </w:p>
    <w:p w14:paraId="3429ECF4" w14:textId="77777777" w:rsidR="003D213C" w:rsidRPr="003D213C" w:rsidRDefault="003D213C" w:rsidP="003D213C">
      <w:pPr>
        <w:pStyle w:val="Odsekzoznamu"/>
        <w:rPr>
          <w:rFonts w:ascii="Times New Roman" w:hAnsi="Times New Roman" w:cs="Times New Roman"/>
          <w:sz w:val="24"/>
          <w:szCs w:val="24"/>
        </w:rPr>
      </w:pPr>
    </w:p>
    <w:p w14:paraId="47742847" w14:textId="77777777" w:rsidR="003D213C" w:rsidRDefault="003D213C" w:rsidP="003D213C">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Divadlo Romathan</w:t>
      </w:r>
      <w:r w:rsidR="0080445A">
        <w:rPr>
          <w:rFonts w:ascii="Times New Roman" w:hAnsi="Times New Roman" w:cs="Times New Roman"/>
          <w:sz w:val="24"/>
          <w:szCs w:val="24"/>
        </w:rPr>
        <w:t xml:space="preserve"> (ďalej len „DR“)</w:t>
      </w:r>
      <w:r>
        <w:rPr>
          <w:rFonts w:ascii="Times New Roman" w:hAnsi="Times New Roman" w:cs="Times New Roman"/>
          <w:sz w:val="24"/>
          <w:szCs w:val="24"/>
        </w:rPr>
        <w:t xml:space="preserve"> po vykonanej analýze a preukázaní hospodárnosti, efektívnosti pri vynakladaní finančných prostriedkov spojených s prieskumom trhu vymedzuje okruh obstarávaní tovarov a služieb, pri ktorých nie je potrebné vykonať prieskum trhu:</w:t>
      </w:r>
    </w:p>
    <w:p w14:paraId="4E3A0B40" w14:textId="77777777" w:rsidR="003D213C" w:rsidRPr="003D213C" w:rsidRDefault="003D213C" w:rsidP="00335280">
      <w:pPr>
        <w:pStyle w:val="Odsekzoznamu"/>
        <w:jc w:val="both"/>
        <w:rPr>
          <w:rFonts w:ascii="Times New Roman" w:hAnsi="Times New Roman" w:cs="Times New Roman"/>
          <w:sz w:val="24"/>
          <w:szCs w:val="24"/>
        </w:rPr>
      </w:pPr>
    </w:p>
    <w:p w14:paraId="23CE7FD3" w14:textId="77777777" w:rsidR="003D213C" w:rsidRDefault="003D213C" w:rsidP="00335280">
      <w:pPr>
        <w:pStyle w:val="Odsekzoznamu"/>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Služby: </w:t>
      </w:r>
    </w:p>
    <w:p w14:paraId="440A98DE" w14:textId="77777777" w:rsidR="003D213C" w:rsidRDefault="00335280" w:rsidP="00335280">
      <w:pPr>
        <w:pStyle w:val="Odsekzoznamu"/>
        <w:ind w:left="1440"/>
        <w:jc w:val="both"/>
        <w:rPr>
          <w:rFonts w:ascii="Times New Roman" w:hAnsi="Times New Roman" w:cs="Times New Roman"/>
          <w:sz w:val="24"/>
          <w:szCs w:val="24"/>
        </w:rPr>
      </w:pPr>
      <w:r>
        <w:rPr>
          <w:rFonts w:ascii="Times New Roman" w:hAnsi="Times New Roman" w:cs="Times New Roman"/>
          <w:sz w:val="24"/>
          <w:szCs w:val="24"/>
        </w:rPr>
        <w:t xml:space="preserve">      - s</w:t>
      </w:r>
      <w:r w:rsidR="003D213C">
        <w:rPr>
          <w:rFonts w:ascii="Times New Roman" w:hAnsi="Times New Roman" w:cs="Times New Roman"/>
          <w:sz w:val="24"/>
          <w:szCs w:val="24"/>
        </w:rPr>
        <w:t>lužobné cesty zamestnancov (ubytovanie, parkovanie a</w:t>
      </w:r>
      <w:r>
        <w:rPr>
          <w:rFonts w:ascii="Times New Roman" w:hAnsi="Times New Roman" w:cs="Times New Roman"/>
          <w:sz w:val="24"/>
          <w:szCs w:val="24"/>
        </w:rPr>
        <w:t> </w:t>
      </w:r>
      <w:r w:rsidR="003D213C">
        <w:rPr>
          <w:rFonts w:ascii="Times New Roman" w:hAnsi="Times New Roman" w:cs="Times New Roman"/>
          <w:sz w:val="24"/>
          <w:szCs w:val="24"/>
        </w:rPr>
        <w:t>iné</w:t>
      </w:r>
      <w:r>
        <w:rPr>
          <w:rFonts w:ascii="Times New Roman" w:hAnsi="Times New Roman" w:cs="Times New Roman"/>
          <w:sz w:val="24"/>
          <w:szCs w:val="24"/>
        </w:rPr>
        <w:t>),</w:t>
      </w:r>
    </w:p>
    <w:p w14:paraId="659766F8" w14:textId="77777777" w:rsidR="00335280" w:rsidRDefault="00335280" w:rsidP="00335280">
      <w:pPr>
        <w:pStyle w:val="Odsekzoznamu"/>
        <w:ind w:left="1440"/>
        <w:jc w:val="both"/>
        <w:rPr>
          <w:rFonts w:ascii="Times New Roman" w:hAnsi="Times New Roman" w:cs="Times New Roman"/>
          <w:sz w:val="24"/>
          <w:szCs w:val="24"/>
        </w:rPr>
      </w:pPr>
      <w:r>
        <w:rPr>
          <w:rFonts w:ascii="Times New Roman" w:hAnsi="Times New Roman" w:cs="Times New Roman"/>
          <w:sz w:val="24"/>
          <w:szCs w:val="24"/>
        </w:rPr>
        <w:t xml:space="preserve">      - školenie, kurzy, semináre,</w:t>
      </w:r>
    </w:p>
    <w:p w14:paraId="7C562EA0" w14:textId="77777777" w:rsidR="00335280" w:rsidRDefault="00335280" w:rsidP="00335280">
      <w:pPr>
        <w:pStyle w:val="Odsekzoznamu"/>
        <w:ind w:left="1440"/>
        <w:jc w:val="both"/>
        <w:rPr>
          <w:rFonts w:ascii="Times New Roman" w:hAnsi="Times New Roman" w:cs="Times New Roman"/>
          <w:sz w:val="24"/>
          <w:szCs w:val="24"/>
        </w:rPr>
      </w:pPr>
      <w:r>
        <w:rPr>
          <w:rFonts w:ascii="Times New Roman" w:hAnsi="Times New Roman" w:cs="Times New Roman"/>
          <w:sz w:val="24"/>
          <w:szCs w:val="24"/>
        </w:rPr>
        <w:t xml:space="preserve">      - právne služby</w:t>
      </w:r>
    </w:p>
    <w:p w14:paraId="1147BDF8" w14:textId="77777777" w:rsidR="00335280" w:rsidRDefault="00335280" w:rsidP="00335280">
      <w:pPr>
        <w:pStyle w:val="Odsekzoznamu"/>
        <w:ind w:left="1440"/>
        <w:jc w:val="both"/>
        <w:rPr>
          <w:rFonts w:ascii="Times New Roman" w:hAnsi="Times New Roman" w:cs="Times New Roman"/>
          <w:sz w:val="24"/>
          <w:szCs w:val="24"/>
        </w:rPr>
      </w:pPr>
    </w:p>
    <w:p w14:paraId="084F80BB" w14:textId="77777777" w:rsidR="00335280" w:rsidRDefault="00335280" w:rsidP="00335280">
      <w:pPr>
        <w:pStyle w:val="Odsekzoznamu"/>
        <w:numPr>
          <w:ilvl w:val="0"/>
          <w:numId w:val="9"/>
        </w:numPr>
        <w:jc w:val="both"/>
        <w:rPr>
          <w:rFonts w:ascii="Times New Roman" w:hAnsi="Times New Roman" w:cs="Times New Roman"/>
          <w:sz w:val="24"/>
          <w:szCs w:val="24"/>
        </w:rPr>
      </w:pPr>
      <w:r>
        <w:rPr>
          <w:rFonts w:ascii="Times New Roman" w:hAnsi="Times New Roman" w:cs="Times New Roman"/>
          <w:sz w:val="24"/>
          <w:szCs w:val="24"/>
        </w:rPr>
        <w:t>Tovary:</w:t>
      </w:r>
    </w:p>
    <w:p w14:paraId="6D0A2ACC" w14:textId="77777777" w:rsidR="00335280" w:rsidRDefault="00335280" w:rsidP="00335280">
      <w:pPr>
        <w:pStyle w:val="Odsekzoznamu"/>
        <w:ind w:left="1440"/>
        <w:jc w:val="both"/>
        <w:rPr>
          <w:rFonts w:ascii="Times New Roman" w:hAnsi="Times New Roman" w:cs="Times New Roman"/>
          <w:sz w:val="24"/>
          <w:szCs w:val="24"/>
        </w:rPr>
      </w:pPr>
      <w:r>
        <w:rPr>
          <w:rFonts w:ascii="Times New Roman" w:hAnsi="Times New Roman" w:cs="Times New Roman"/>
          <w:sz w:val="24"/>
          <w:szCs w:val="24"/>
        </w:rPr>
        <w:t xml:space="preserve">      - Pohonné hmoty, mazivá, oleje a špeciálne kvapaliny do dopravných    </w:t>
      </w:r>
      <w:r>
        <w:rPr>
          <w:rFonts w:ascii="Times New Roman" w:hAnsi="Times New Roman" w:cs="Times New Roman"/>
          <w:sz w:val="24"/>
          <w:szCs w:val="24"/>
        </w:rPr>
        <w:br/>
        <w:t xml:space="preserve">          prostriedkov</w:t>
      </w:r>
    </w:p>
    <w:p w14:paraId="3A18BC09" w14:textId="77777777" w:rsidR="00335280" w:rsidRPr="003D213C" w:rsidRDefault="00335280" w:rsidP="00335280">
      <w:pPr>
        <w:pStyle w:val="Odsekzoznamu"/>
        <w:ind w:left="1440"/>
        <w:jc w:val="both"/>
        <w:rPr>
          <w:rFonts w:ascii="Times New Roman" w:hAnsi="Times New Roman" w:cs="Times New Roman"/>
          <w:sz w:val="24"/>
          <w:szCs w:val="24"/>
        </w:rPr>
      </w:pPr>
    </w:p>
    <w:p w14:paraId="61F27CB6" w14:textId="77777777" w:rsidR="00E22903" w:rsidRPr="00E22903" w:rsidRDefault="00E22903" w:rsidP="00E22903">
      <w:pPr>
        <w:pStyle w:val="Odsekzoznamu"/>
        <w:rPr>
          <w:rFonts w:ascii="Times New Roman" w:hAnsi="Times New Roman" w:cs="Times New Roman"/>
          <w:sz w:val="24"/>
          <w:szCs w:val="24"/>
        </w:rPr>
      </w:pPr>
    </w:p>
    <w:p w14:paraId="2EA72AFC" w14:textId="77777777" w:rsidR="00E22903" w:rsidRDefault="00E22903" w:rsidP="00E22903">
      <w:pPr>
        <w:jc w:val="center"/>
        <w:rPr>
          <w:rFonts w:ascii="Times New Roman" w:hAnsi="Times New Roman" w:cs="Times New Roman"/>
          <w:sz w:val="24"/>
          <w:szCs w:val="24"/>
        </w:rPr>
      </w:pPr>
    </w:p>
    <w:p w14:paraId="5E28C95B" w14:textId="77777777" w:rsidR="00E22903" w:rsidRDefault="00E22903" w:rsidP="00E22903">
      <w:pPr>
        <w:jc w:val="center"/>
        <w:rPr>
          <w:rFonts w:ascii="Times New Roman" w:hAnsi="Times New Roman" w:cs="Times New Roman"/>
          <w:b/>
          <w:bCs/>
          <w:sz w:val="28"/>
          <w:szCs w:val="28"/>
        </w:rPr>
      </w:pPr>
      <w:r w:rsidRPr="00E22903">
        <w:rPr>
          <w:rFonts w:ascii="Times New Roman" w:hAnsi="Times New Roman" w:cs="Times New Roman"/>
          <w:b/>
          <w:bCs/>
          <w:sz w:val="28"/>
          <w:szCs w:val="28"/>
        </w:rPr>
        <w:t>Článok VI.</w:t>
      </w:r>
    </w:p>
    <w:p w14:paraId="5DC190A8" w14:textId="77777777" w:rsidR="00E22903" w:rsidRDefault="00E22903" w:rsidP="00E22903">
      <w:pPr>
        <w:jc w:val="center"/>
        <w:rPr>
          <w:rFonts w:ascii="Times New Roman" w:hAnsi="Times New Roman" w:cs="Times New Roman"/>
          <w:b/>
          <w:bCs/>
          <w:sz w:val="28"/>
          <w:szCs w:val="28"/>
        </w:rPr>
      </w:pPr>
      <w:r>
        <w:rPr>
          <w:rFonts w:ascii="Times New Roman" w:hAnsi="Times New Roman" w:cs="Times New Roman"/>
          <w:b/>
          <w:bCs/>
          <w:sz w:val="28"/>
          <w:szCs w:val="28"/>
        </w:rPr>
        <w:t xml:space="preserve">Zadávanie zákaziek s nízkou hodnotou </w:t>
      </w:r>
    </w:p>
    <w:p w14:paraId="65D76CBF" w14:textId="77777777" w:rsidR="00E22903" w:rsidRDefault="00E22903" w:rsidP="00E22903">
      <w:pPr>
        <w:rPr>
          <w:rFonts w:ascii="Times New Roman" w:hAnsi="Times New Roman" w:cs="Times New Roman"/>
          <w:sz w:val="28"/>
          <w:szCs w:val="28"/>
        </w:rPr>
      </w:pPr>
    </w:p>
    <w:p w14:paraId="1473D4EC" w14:textId="77777777" w:rsidR="00C1006A" w:rsidRPr="00E51995" w:rsidRDefault="00C1006A" w:rsidP="00E51995">
      <w:pPr>
        <w:pStyle w:val="Odsekzoznamu"/>
        <w:numPr>
          <w:ilvl w:val="0"/>
          <w:numId w:val="6"/>
        </w:numPr>
        <w:jc w:val="both"/>
        <w:rPr>
          <w:rFonts w:ascii="Times New Roman" w:hAnsi="Times New Roman" w:cs="Times New Roman"/>
          <w:sz w:val="28"/>
          <w:szCs w:val="28"/>
        </w:rPr>
      </w:pPr>
      <w:r w:rsidRPr="00C1006A">
        <w:rPr>
          <w:rFonts w:ascii="Times New Roman" w:hAnsi="Times New Roman" w:cs="Times New Roman"/>
          <w:sz w:val="24"/>
          <w:szCs w:val="24"/>
        </w:rPr>
        <w:t>Podľa tejto časti sa postupuje v prípade zadávania zákazky s nízkou hodnotou na dodanie tovaru, uskutočnenie stavebných prác alebo poskytnutie služby definovanou v zmysle limitov ustanovených zákonom o verejnom obstarávaní</w:t>
      </w:r>
      <w:r>
        <w:rPr>
          <w:rFonts w:ascii="Times New Roman" w:hAnsi="Times New Roman" w:cs="Times New Roman"/>
          <w:sz w:val="28"/>
          <w:szCs w:val="28"/>
        </w:rPr>
        <w:t>.</w:t>
      </w:r>
    </w:p>
    <w:p w14:paraId="3ABC2D0A" w14:textId="77777777" w:rsidR="00C1006A" w:rsidRPr="00E51995" w:rsidRDefault="0080445A" w:rsidP="00E51995">
      <w:pPr>
        <w:pStyle w:val="Odsekzoznamu"/>
        <w:numPr>
          <w:ilvl w:val="0"/>
          <w:numId w:val="6"/>
        </w:numPr>
        <w:jc w:val="both"/>
        <w:rPr>
          <w:rFonts w:ascii="Times New Roman" w:hAnsi="Times New Roman" w:cs="Times New Roman"/>
          <w:sz w:val="28"/>
          <w:szCs w:val="28"/>
        </w:rPr>
      </w:pPr>
      <w:r>
        <w:rPr>
          <w:rFonts w:ascii="Times New Roman" w:hAnsi="Times New Roman" w:cs="Times New Roman"/>
          <w:sz w:val="24"/>
          <w:szCs w:val="24"/>
        </w:rPr>
        <w:t>DR</w:t>
      </w:r>
      <w:r w:rsidR="00335280">
        <w:rPr>
          <w:rFonts w:ascii="Times New Roman" w:hAnsi="Times New Roman" w:cs="Times New Roman"/>
          <w:sz w:val="24"/>
          <w:szCs w:val="24"/>
        </w:rPr>
        <w:t xml:space="preserve"> pri zadávaní zákaziek s nízkou hodnotou postupuje tak, aby vynaložené náklady na predmet zákazky boli primerané jeho kvalite a cene. </w:t>
      </w:r>
    </w:p>
    <w:p w14:paraId="6018A129" w14:textId="77777777" w:rsidR="00C1006A" w:rsidRPr="00E51995" w:rsidRDefault="0080445A" w:rsidP="00E51995">
      <w:pPr>
        <w:pStyle w:val="Odsekzoznamu"/>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DR postupuje podľa </w:t>
      </w:r>
      <w:r w:rsidRPr="0080445A">
        <w:rPr>
          <w:rFonts w:ascii="Times New Roman" w:hAnsi="Times New Roman" w:cs="Times New Roman"/>
          <w:sz w:val="24"/>
          <w:szCs w:val="24"/>
        </w:rPr>
        <w:t>§</w:t>
      </w:r>
      <w:r>
        <w:rPr>
          <w:rFonts w:ascii="Times New Roman" w:hAnsi="Times New Roman" w:cs="Times New Roman"/>
          <w:sz w:val="24"/>
          <w:szCs w:val="24"/>
        </w:rPr>
        <w:t xml:space="preserve"> 117 zákona VO </w:t>
      </w:r>
      <w:proofErr w:type="spellStart"/>
      <w:r>
        <w:rPr>
          <w:rFonts w:ascii="Times New Roman" w:hAnsi="Times New Roman" w:cs="Times New Roman"/>
          <w:sz w:val="24"/>
          <w:szCs w:val="24"/>
        </w:rPr>
        <w:t>resp</w:t>
      </w:r>
      <w:proofErr w:type="spellEnd"/>
      <w:r>
        <w:rPr>
          <w:rFonts w:ascii="Times New Roman" w:hAnsi="Times New Roman" w:cs="Times New Roman"/>
          <w:sz w:val="24"/>
          <w:szCs w:val="24"/>
        </w:rPr>
        <w:t xml:space="preserve">, podľa </w:t>
      </w:r>
      <w:r w:rsidRPr="0080445A">
        <w:rPr>
          <w:rFonts w:ascii="Times New Roman" w:hAnsi="Times New Roman" w:cs="Times New Roman"/>
          <w:sz w:val="24"/>
          <w:szCs w:val="24"/>
        </w:rPr>
        <w:t>§</w:t>
      </w:r>
      <w:r>
        <w:rPr>
          <w:rFonts w:ascii="Times New Roman" w:hAnsi="Times New Roman" w:cs="Times New Roman"/>
          <w:sz w:val="24"/>
          <w:szCs w:val="24"/>
        </w:rPr>
        <w:t xml:space="preserve"> 109 - </w:t>
      </w:r>
      <w:r w:rsidRPr="0080445A">
        <w:rPr>
          <w:rFonts w:ascii="Times New Roman" w:hAnsi="Times New Roman" w:cs="Times New Roman"/>
          <w:sz w:val="24"/>
          <w:szCs w:val="24"/>
        </w:rPr>
        <w:t>§</w:t>
      </w:r>
      <w:r>
        <w:rPr>
          <w:rFonts w:ascii="Times New Roman" w:hAnsi="Times New Roman" w:cs="Times New Roman"/>
          <w:sz w:val="24"/>
          <w:szCs w:val="24"/>
        </w:rPr>
        <w:t xml:space="preserve"> 111, ak ide o bežné dostupné tovary alebo služby. Spôsob určí štatutár  DR.</w:t>
      </w:r>
    </w:p>
    <w:p w14:paraId="2BEB9B81" w14:textId="77777777" w:rsidR="003D1A3A" w:rsidRPr="003D1A3A" w:rsidRDefault="003D1A3A" w:rsidP="003D1A3A">
      <w:pPr>
        <w:pStyle w:val="Odsekzoznamu"/>
        <w:rPr>
          <w:rFonts w:ascii="Times New Roman" w:hAnsi="Times New Roman" w:cs="Times New Roman"/>
          <w:sz w:val="24"/>
          <w:szCs w:val="24"/>
        </w:rPr>
      </w:pPr>
    </w:p>
    <w:p w14:paraId="08B97623" w14:textId="77777777" w:rsidR="00335280" w:rsidRDefault="0080445A" w:rsidP="0080445A">
      <w:pPr>
        <w:pStyle w:val="Odsekzoznamu"/>
        <w:jc w:val="both"/>
        <w:rPr>
          <w:rFonts w:ascii="Times New Roman" w:hAnsi="Times New Roman" w:cs="Times New Roman"/>
          <w:b/>
          <w:bCs/>
          <w:sz w:val="24"/>
          <w:szCs w:val="24"/>
        </w:rPr>
      </w:pPr>
      <w:r w:rsidRPr="0080445A">
        <w:rPr>
          <w:rFonts w:ascii="Times New Roman" w:hAnsi="Times New Roman" w:cs="Times New Roman"/>
          <w:b/>
          <w:bCs/>
          <w:sz w:val="24"/>
          <w:szCs w:val="24"/>
        </w:rPr>
        <w:t>Postup zadania zákaziek s nízkou hodnotou</w:t>
      </w:r>
    </w:p>
    <w:p w14:paraId="4DF5E120" w14:textId="77777777" w:rsidR="0080445A" w:rsidRDefault="0080445A" w:rsidP="0080445A">
      <w:pPr>
        <w:pStyle w:val="Odsekzoznamu"/>
        <w:jc w:val="both"/>
        <w:rPr>
          <w:rFonts w:ascii="Times New Roman" w:hAnsi="Times New Roman" w:cs="Times New Roman"/>
          <w:b/>
          <w:bCs/>
          <w:sz w:val="24"/>
          <w:szCs w:val="24"/>
        </w:rPr>
      </w:pPr>
    </w:p>
    <w:p w14:paraId="6CCA5C3E" w14:textId="77777777" w:rsidR="0080445A" w:rsidRDefault="0080445A" w:rsidP="0080445A">
      <w:pPr>
        <w:pStyle w:val="Odsekzoznamu"/>
        <w:numPr>
          <w:ilvl w:val="0"/>
          <w:numId w:val="11"/>
        </w:numPr>
        <w:jc w:val="both"/>
        <w:rPr>
          <w:rFonts w:ascii="Times New Roman" w:hAnsi="Times New Roman" w:cs="Times New Roman"/>
          <w:sz w:val="24"/>
          <w:szCs w:val="24"/>
        </w:rPr>
      </w:pPr>
      <w:r>
        <w:rPr>
          <w:rFonts w:ascii="Times New Roman" w:hAnsi="Times New Roman" w:cs="Times New Roman"/>
          <w:sz w:val="24"/>
          <w:szCs w:val="24"/>
        </w:rPr>
        <w:t>Proces obstarávania zákaziek s nízkou hodnotou v mene DR vykonáva písomne poverený referent VO v spolupráci s vedúcim oddelenia resp. ním povereného zamestnanca príslušného oddelenia.</w:t>
      </w:r>
    </w:p>
    <w:p w14:paraId="2A41ABA3" w14:textId="77777777" w:rsidR="0080445A" w:rsidRDefault="0080445A" w:rsidP="0080445A">
      <w:pPr>
        <w:pStyle w:val="Odsekzoznamu"/>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Vedúcim oddelenia resp. ním poverený zamestnanec príslušného oddelenia presne špecifikujú predmet zákazky – spracujú opis predmetu zákazky,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technickú, funkčnú a úžitkovú špecifikáciu predmetu zákazky.</w:t>
      </w:r>
    </w:p>
    <w:p w14:paraId="34626275" w14:textId="77777777" w:rsidR="0080445A" w:rsidRDefault="0080445A" w:rsidP="0080445A">
      <w:pPr>
        <w:ind w:left="360"/>
        <w:jc w:val="both"/>
        <w:rPr>
          <w:rFonts w:ascii="Times New Roman" w:hAnsi="Times New Roman" w:cs="Times New Roman"/>
          <w:sz w:val="24"/>
          <w:szCs w:val="24"/>
        </w:rPr>
      </w:pPr>
      <w:r w:rsidRPr="00D44F43">
        <w:rPr>
          <w:rFonts w:ascii="Times New Roman" w:hAnsi="Times New Roman" w:cs="Times New Roman"/>
          <w:b/>
          <w:bCs/>
          <w:sz w:val="24"/>
          <w:szCs w:val="24"/>
        </w:rPr>
        <w:t>Predmet zákazky</w:t>
      </w:r>
      <w:r>
        <w:rPr>
          <w:rFonts w:ascii="Times New Roman" w:hAnsi="Times New Roman" w:cs="Times New Roman"/>
          <w:sz w:val="24"/>
          <w:szCs w:val="24"/>
        </w:rPr>
        <w:t xml:space="preserve"> musí byť opísaný jednoznačne, úplne a nestranne na základe technických požiadaviek. Z</w:t>
      </w:r>
      <w:r w:rsidR="00D44F43">
        <w:rPr>
          <w:rFonts w:ascii="Times New Roman" w:hAnsi="Times New Roman" w:cs="Times New Roman"/>
          <w:sz w:val="24"/>
          <w:szCs w:val="24"/>
        </w:rPr>
        <w:t xml:space="preserve"> </w:t>
      </w:r>
      <w:r>
        <w:rPr>
          <w:rFonts w:ascii="Times New Roman" w:hAnsi="Times New Roman" w:cs="Times New Roman"/>
          <w:sz w:val="24"/>
          <w:szCs w:val="24"/>
        </w:rPr>
        <w:t>opisu predmetu musí byť zrejmý jeho účel a požiadavky na výkonnosť</w:t>
      </w:r>
      <w:r w:rsidR="00D44F43">
        <w:rPr>
          <w:rFonts w:ascii="Times New Roman" w:hAnsi="Times New Roman" w:cs="Times New Roman"/>
          <w:sz w:val="24"/>
          <w:szCs w:val="24"/>
        </w:rPr>
        <w:t xml:space="preserve">. </w:t>
      </w:r>
    </w:p>
    <w:p w14:paraId="3D67FEF7" w14:textId="77777777" w:rsidR="00D44F43" w:rsidRDefault="00D44F43" w:rsidP="0080445A">
      <w:pPr>
        <w:ind w:left="360"/>
        <w:jc w:val="both"/>
        <w:rPr>
          <w:rFonts w:ascii="Times New Roman" w:hAnsi="Times New Roman" w:cs="Times New Roman"/>
          <w:sz w:val="24"/>
          <w:szCs w:val="24"/>
        </w:rPr>
      </w:pPr>
      <w:r>
        <w:rPr>
          <w:rFonts w:ascii="Times New Roman" w:hAnsi="Times New Roman" w:cs="Times New Roman"/>
          <w:b/>
          <w:bCs/>
          <w:sz w:val="24"/>
          <w:szCs w:val="24"/>
        </w:rPr>
        <w:t xml:space="preserve">Technické požiadavky </w:t>
      </w:r>
      <w:r>
        <w:rPr>
          <w:rFonts w:ascii="Times New Roman" w:hAnsi="Times New Roman" w:cs="Times New Roman"/>
          <w:sz w:val="24"/>
          <w:szCs w:val="24"/>
        </w:rPr>
        <w:t>musia byť určené tak, aby bol zabezpečený rovnaký prístup pre všetkých uchádzačov alebo záujemcov a zabezpečená čestná hospodárska súťaž.</w:t>
      </w:r>
    </w:p>
    <w:p w14:paraId="59AD291D" w14:textId="77777777" w:rsidR="00D44F43" w:rsidRDefault="00D44F43" w:rsidP="0080445A">
      <w:pPr>
        <w:ind w:left="360"/>
        <w:jc w:val="both"/>
        <w:rPr>
          <w:rFonts w:ascii="Times New Roman" w:hAnsi="Times New Roman" w:cs="Times New Roman"/>
          <w:sz w:val="24"/>
          <w:szCs w:val="24"/>
        </w:rPr>
      </w:pPr>
      <w:r>
        <w:rPr>
          <w:rFonts w:ascii="Times New Roman" w:hAnsi="Times New Roman" w:cs="Times New Roman"/>
          <w:b/>
          <w:bCs/>
          <w:sz w:val="24"/>
          <w:szCs w:val="24"/>
        </w:rPr>
        <w:t xml:space="preserve">Technické požiadavky na stavebné práce </w:t>
      </w:r>
      <w:r>
        <w:rPr>
          <w:rFonts w:ascii="Times New Roman" w:hAnsi="Times New Roman" w:cs="Times New Roman"/>
          <w:sz w:val="24"/>
          <w:szCs w:val="24"/>
        </w:rPr>
        <w:t>vychádzajú z technických špecifikácií, ktorými sa určujú charakteristické vlastnosti stavebných prác, ktoré umožňujú aby stavebné práce boli opísané tak, aby spĺňali určený účel (neocenený výkaz – výmer). Technické požiadavky zahŕňajú najmä charakteristiky výrobku a materiálu.</w:t>
      </w:r>
    </w:p>
    <w:p w14:paraId="630F2024" w14:textId="77777777" w:rsidR="00D44F43" w:rsidRDefault="00D44F43" w:rsidP="0080445A">
      <w:pPr>
        <w:ind w:left="360"/>
        <w:jc w:val="both"/>
        <w:rPr>
          <w:rFonts w:ascii="Times New Roman" w:hAnsi="Times New Roman" w:cs="Times New Roman"/>
          <w:sz w:val="24"/>
          <w:szCs w:val="24"/>
        </w:rPr>
      </w:pPr>
      <w:r>
        <w:rPr>
          <w:rFonts w:ascii="Times New Roman" w:hAnsi="Times New Roman" w:cs="Times New Roman"/>
          <w:b/>
          <w:bCs/>
          <w:sz w:val="24"/>
          <w:szCs w:val="24"/>
        </w:rPr>
        <w:t xml:space="preserve">Technické požiadavky na tovar a služby </w:t>
      </w:r>
      <w:r>
        <w:rPr>
          <w:rFonts w:ascii="Times New Roman" w:hAnsi="Times New Roman" w:cs="Times New Roman"/>
          <w:sz w:val="24"/>
          <w:szCs w:val="24"/>
        </w:rPr>
        <w:t>vychádzajú z technických špecifikácií, ktorými sa určujú charakteristické vlastnosti tovaru a služieb. Tieto technické požiadavky zahŕňajú najmä charakteristiky výrobkov a materiálu. Jednotlivé parametre musia byť stanovené tak, aby zabezpečovali porovnateľnosť ponúk.</w:t>
      </w:r>
    </w:p>
    <w:p w14:paraId="5650E06A" w14:textId="77777777" w:rsidR="00C13328" w:rsidRDefault="00C13328" w:rsidP="0080445A">
      <w:pPr>
        <w:ind w:left="360"/>
        <w:jc w:val="both"/>
        <w:rPr>
          <w:rFonts w:ascii="Times New Roman" w:hAnsi="Times New Roman" w:cs="Times New Roman"/>
          <w:sz w:val="24"/>
          <w:szCs w:val="24"/>
        </w:rPr>
      </w:pPr>
      <w:r>
        <w:rPr>
          <w:rFonts w:ascii="Times New Roman" w:hAnsi="Times New Roman" w:cs="Times New Roman"/>
          <w:sz w:val="24"/>
          <w:szCs w:val="24"/>
        </w:rPr>
        <w:t>Technické požiadavky sa nesmú odvolávať na konkrétneho výrobcu, výrobný postup, značku, patent, typ, krajinu, oblasť alebo miesto pôvodu alebo výroby, ak by tým dochádzalo k znevýhodneniu alebo vylúčeniu určitých záujemcov alebo výrobkov, ak si to nevyžaduje predmet zákazky. Takýto odkaz možno použiť len vtedy, ak nemožno predmet zákazky opísať dostatočne presne a zrozumiteľné. Musí byť doplnený slovami „alebo ekvivalentný“.</w:t>
      </w:r>
    </w:p>
    <w:p w14:paraId="77BE2C74" w14:textId="77777777" w:rsidR="00C13328" w:rsidRDefault="00C13328" w:rsidP="00C13328">
      <w:pPr>
        <w:pStyle w:val="Odsekzoznamu"/>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Určia PHZ na základe údajov a informácií o zákazkách na rovnaký alebo porovnateľný predmet zákazky daného tovaru, služby alebo prác, podľa určenej špecifikácie, ktorá sa bude uchovávať v dokumentácii k verejnému obstarávaniu na tlačive Stanovenie predpokladanej hodnoty zákazky – (Príloha č. </w:t>
      </w:r>
      <w:r w:rsidR="00F0316B">
        <w:rPr>
          <w:rFonts w:ascii="Times New Roman" w:hAnsi="Times New Roman" w:cs="Times New Roman"/>
          <w:sz w:val="24"/>
          <w:szCs w:val="24"/>
        </w:rPr>
        <w:t>1</w:t>
      </w:r>
      <w:r>
        <w:rPr>
          <w:rFonts w:ascii="Times New Roman" w:hAnsi="Times New Roman" w:cs="Times New Roman"/>
          <w:sz w:val="24"/>
          <w:szCs w:val="24"/>
        </w:rPr>
        <w:t>)</w:t>
      </w:r>
    </w:p>
    <w:p w14:paraId="55BC5833" w14:textId="77777777" w:rsidR="008107AF" w:rsidRDefault="008107AF" w:rsidP="008107AF">
      <w:pPr>
        <w:pStyle w:val="Odsekzoznamu"/>
        <w:jc w:val="both"/>
        <w:rPr>
          <w:rFonts w:ascii="Times New Roman" w:hAnsi="Times New Roman" w:cs="Times New Roman"/>
          <w:sz w:val="24"/>
          <w:szCs w:val="24"/>
        </w:rPr>
      </w:pPr>
    </w:p>
    <w:p w14:paraId="35907252" w14:textId="77777777" w:rsidR="00133CDA" w:rsidRDefault="00C13328" w:rsidP="00133CDA">
      <w:pPr>
        <w:pStyle w:val="Odsekzoznamu"/>
        <w:numPr>
          <w:ilvl w:val="0"/>
          <w:numId w:val="11"/>
        </w:numPr>
        <w:jc w:val="both"/>
        <w:rPr>
          <w:rFonts w:ascii="Times New Roman" w:hAnsi="Times New Roman" w:cs="Times New Roman"/>
          <w:sz w:val="24"/>
          <w:szCs w:val="24"/>
        </w:rPr>
      </w:pPr>
      <w:r>
        <w:rPr>
          <w:rFonts w:ascii="Times New Roman" w:hAnsi="Times New Roman" w:cs="Times New Roman"/>
          <w:sz w:val="24"/>
          <w:szCs w:val="24"/>
        </w:rPr>
        <w:t>Určia, či ide o bežnú alebo nie bežnú dost</w:t>
      </w:r>
      <w:r w:rsidR="008107AF">
        <w:rPr>
          <w:rFonts w:ascii="Times New Roman" w:hAnsi="Times New Roman" w:cs="Times New Roman"/>
          <w:sz w:val="24"/>
          <w:szCs w:val="24"/>
        </w:rPr>
        <w:t>upnosť na trhu, pomocou testu bežnej dostupnosti (Príloha č. 3)</w:t>
      </w:r>
    </w:p>
    <w:p w14:paraId="017E8CCF" w14:textId="77777777" w:rsidR="00133CDA" w:rsidRPr="00133CDA" w:rsidRDefault="00133CDA" w:rsidP="00133CDA">
      <w:pPr>
        <w:pStyle w:val="Odsekzoznamu"/>
        <w:rPr>
          <w:rFonts w:ascii="Times New Roman" w:hAnsi="Times New Roman" w:cs="Times New Roman"/>
          <w:sz w:val="24"/>
          <w:szCs w:val="24"/>
        </w:rPr>
      </w:pPr>
    </w:p>
    <w:p w14:paraId="6EEC8C95" w14:textId="77777777" w:rsidR="00133CDA" w:rsidRPr="00061CB4" w:rsidRDefault="00133CDA" w:rsidP="00133CDA">
      <w:pPr>
        <w:pStyle w:val="Odsekzoznamu"/>
        <w:jc w:val="both"/>
        <w:rPr>
          <w:rFonts w:ascii="Times New Roman" w:hAnsi="Times New Roman" w:cs="Times New Roman"/>
          <w:sz w:val="24"/>
          <w:szCs w:val="24"/>
        </w:rPr>
      </w:pPr>
    </w:p>
    <w:p w14:paraId="03DA107E" w14:textId="77777777" w:rsidR="00133CDA" w:rsidRPr="00061CB4" w:rsidRDefault="00133CDA" w:rsidP="00133CDA">
      <w:pPr>
        <w:pStyle w:val="Odsekzoznamu"/>
        <w:numPr>
          <w:ilvl w:val="0"/>
          <w:numId w:val="11"/>
        </w:numPr>
        <w:tabs>
          <w:tab w:val="left" w:pos="3600"/>
        </w:tabs>
        <w:spacing w:after="0" w:line="276" w:lineRule="auto"/>
        <w:jc w:val="both"/>
        <w:rPr>
          <w:rFonts w:ascii="Times New Roman" w:hAnsi="Times New Roman" w:cs="Times New Roman"/>
          <w:sz w:val="24"/>
          <w:szCs w:val="24"/>
        </w:rPr>
      </w:pPr>
      <w:r w:rsidRPr="00061CB4">
        <w:rPr>
          <w:rFonts w:ascii="Times New Roman" w:hAnsi="Times New Roman" w:cs="Times New Roman"/>
          <w:sz w:val="24"/>
          <w:szCs w:val="24"/>
        </w:rPr>
        <w:t>Po vykonaní týchto úkonov vedúci oddelenia resp. ním poverený zamestnanec vypracuje požiadavku obstarávania na Kontrolnom liste č. 2 – ďalej KL (Príloha č. 4).</w:t>
      </w:r>
    </w:p>
    <w:p w14:paraId="5FB7610D" w14:textId="77777777" w:rsidR="00133CDA" w:rsidRPr="00133CDA" w:rsidRDefault="00133CDA" w:rsidP="00133CDA">
      <w:pPr>
        <w:ind w:left="360"/>
        <w:jc w:val="both"/>
        <w:rPr>
          <w:rFonts w:ascii="Times New Roman" w:hAnsi="Times New Roman" w:cs="Times New Roman"/>
          <w:sz w:val="24"/>
          <w:szCs w:val="24"/>
        </w:rPr>
      </w:pPr>
    </w:p>
    <w:p w14:paraId="1913212B" w14:textId="77777777" w:rsidR="008107AF" w:rsidRPr="008107AF" w:rsidRDefault="008107AF" w:rsidP="008107AF">
      <w:pPr>
        <w:pStyle w:val="Odsekzoznamu"/>
        <w:rPr>
          <w:rFonts w:ascii="Times New Roman" w:hAnsi="Times New Roman" w:cs="Times New Roman"/>
          <w:sz w:val="24"/>
          <w:szCs w:val="24"/>
        </w:rPr>
      </w:pPr>
    </w:p>
    <w:p w14:paraId="0DEC2240" w14:textId="77777777" w:rsidR="008107AF" w:rsidRDefault="008107AF" w:rsidP="008107AF">
      <w:pPr>
        <w:pStyle w:val="Odsekzoznamu"/>
        <w:jc w:val="both"/>
        <w:rPr>
          <w:rFonts w:ascii="Times New Roman" w:hAnsi="Times New Roman" w:cs="Times New Roman"/>
          <w:b/>
          <w:bCs/>
          <w:sz w:val="24"/>
          <w:szCs w:val="24"/>
        </w:rPr>
      </w:pPr>
      <w:r w:rsidRPr="008107AF">
        <w:rPr>
          <w:rFonts w:ascii="Times New Roman" w:hAnsi="Times New Roman" w:cs="Times New Roman"/>
          <w:b/>
          <w:bCs/>
          <w:sz w:val="24"/>
          <w:szCs w:val="24"/>
        </w:rPr>
        <w:t>Kolo odsúhlasovania kontrolného listu č. 2</w:t>
      </w:r>
    </w:p>
    <w:p w14:paraId="36EAAA7F" w14:textId="77777777" w:rsidR="008107AF" w:rsidRDefault="008107AF" w:rsidP="008107AF">
      <w:pPr>
        <w:pStyle w:val="Odsekzoznamu"/>
        <w:jc w:val="both"/>
        <w:rPr>
          <w:rFonts w:ascii="Times New Roman" w:hAnsi="Times New Roman" w:cs="Times New Roman"/>
          <w:b/>
          <w:bCs/>
          <w:sz w:val="24"/>
          <w:szCs w:val="24"/>
        </w:rPr>
      </w:pPr>
    </w:p>
    <w:p w14:paraId="639B9B48" w14:textId="77777777" w:rsidR="008107AF" w:rsidRDefault="008107AF" w:rsidP="008107AF">
      <w:pPr>
        <w:pStyle w:val="Odsekzoznamu"/>
        <w:numPr>
          <w:ilvl w:val="0"/>
          <w:numId w:val="14"/>
        </w:numPr>
        <w:jc w:val="both"/>
        <w:rPr>
          <w:rFonts w:ascii="Times New Roman" w:hAnsi="Times New Roman" w:cs="Times New Roman"/>
          <w:sz w:val="24"/>
          <w:szCs w:val="24"/>
        </w:rPr>
      </w:pPr>
      <w:r>
        <w:rPr>
          <w:rFonts w:ascii="Times New Roman" w:hAnsi="Times New Roman" w:cs="Times New Roman"/>
          <w:sz w:val="24"/>
          <w:szCs w:val="24"/>
        </w:rPr>
        <w:t>KL č. 2 s požiadavkou predloží vedúci oddelenia resp. ním poverený zamestnanec k výkonu základnej finančnej kontrole, kde súlad s rozpočtom DR vykoná vedúca ekonomického oddelenia,</w:t>
      </w:r>
    </w:p>
    <w:p w14:paraId="63A10E7E" w14:textId="77777777" w:rsidR="008107AF" w:rsidRDefault="008107AF" w:rsidP="008107AF">
      <w:pPr>
        <w:pStyle w:val="Odsekzoznamu"/>
        <w:numPr>
          <w:ilvl w:val="0"/>
          <w:numId w:val="14"/>
        </w:numPr>
        <w:jc w:val="both"/>
        <w:rPr>
          <w:rFonts w:ascii="Times New Roman" w:hAnsi="Times New Roman" w:cs="Times New Roman"/>
          <w:sz w:val="24"/>
          <w:szCs w:val="24"/>
        </w:rPr>
      </w:pPr>
      <w:r>
        <w:rPr>
          <w:rFonts w:ascii="Times New Roman" w:hAnsi="Times New Roman" w:cs="Times New Roman"/>
          <w:sz w:val="24"/>
          <w:szCs w:val="24"/>
        </w:rPr>
        <w:t>Následne  štatutár schváli nákup a dá s</w:t>
      </w:r>
      <w:r w:rsidR="00133CDA">
        <w:rPr>
          <w:rFonts w:ascii="Times New Roman" w:hAnsi="Times New Roman" w:cs="Times New Roman"/>
          <w:sz w:val="24"/>
          <w:szCs w:val="24"/>
        </w:rPr>
        <w:t>ú</w:t>
      </w:r>
      <w:r>
        <w:rPr>
          <w:rFonts w:ascii="Times New Roman" w:hAnsi="Times New Roman" w:cs="Times New Roman"/>
          <w:sz w:val="24"/>
          <w:szCs w:val="24"/>
        </w:rPr>
        <w:t>hlas s pokračovaním,</w:t>
      </w:r>
    </w:p>
    <w:p w14:paraId="34B5E2D9" w14:textId="77777777" w:rsidR="00133CDA" w:rsidRPr="00133CDA" w:rsidRDefault="008107AF" w:rsidP="00133CDA">
      <w:pPr>
        <w:pStyle w:val="Odsekzoznamu"/>
        <w:numPr>
          <w:ilvl w:val="0"/>
          <w:numId w:val="14"/>
        </w:numPr>
        <w:jc w:val="both"/>
        <w:rPr>
          <w:rFonts w:ascii="Times New Roman" w:hAnsi="Times New Roman" w:cs="Times New Roman"/>
          <w:b/>
          <w:bCs/>
          <w:sz w:val="24"/>
          <w:szCs w:val="24"/>
        </w:rPr>
      </w:pPr>
      <w:r w:rsidRPr="00133CDA">
        <w:rPr>
          <w:rFonts w:ascii="Times New Roman" w:hAnsi="Times New Roman" w:cs="Times New Roman"/>
          <w:sz w:val="24"/>
          <w:szCs w:val="24"/>
        </w:rPr>
        <w:t xml:space="preserve">Po schválení nákupu štatutárom, zodpovedný zamestnanec zabezpečí zaevidovanie vyhlásenia VO, referentka registratúry týmto pridelí obstarávaniu spisové číslo, </w:t>
      </w:r>
      <w:r w:rsidRPr="00133CDA">
        <w:rPr>
          <w:rFonts w:ascii="Times New Roman" w:hAnsi="Times New Roman" w:cs="Times New Roman"/>
          <w:sz w:val="24"/>
          <w:szCs w:val="24"/>
        </w:rPr>
        <w:lastRenderedPageBreak/>
        <w:t xml:space="preserve">ktoré bude </w:t>
      </w:r>
      <w:r w:rsidR="00133CDA" w:rsidRPr="00133CDA">
        <w:rPr>
          <w:rFonts w:ascii="Times New Roman" w:hAnsi="Times New Roman" w:cs="Times New Roman"/>
          <w:sz w:val="24"/>
          <w:szCs w:val="24"/>
        </w:rPr>
        <w:t xml:space="preserve">vyznačené jednak v pravom hornom rohu KL č. 2 a jednak bude pod týmto číslom vedená celá spisová zložka vykonaného obstarávania, následne môže začať samotný proces obstarávania, ktorý v podmienkach DR, </w:t>
      </w:r>
      <w:r w:rsidR="00133CDA">
        <w:rPr>
          <w:rFonts w:ascii="Times New Roman" w:hAnsi="Times New Roman" w:cs="Times New Roman"/>
          <w:sz w:val="24"/>
          <w:szCs w:val="24"/>
        </w:rPr>
        <w:t xml:space="preserve">po jeho odsúhlasení môže začať samotný proces obstarávania, </w:t>
      </w:r>
    </w:p>
    <w:p w14:paraId="40CC67F6" w14:textId="77777777" w:rsidR="00133CDA" w:rsidRPr="00133CDA" w:rsidRDefault="00133CDA" w:rsidP="00133CDA">
      <w:pPr>
        <w:pStyle w:val="Odsekzoznamu"/>
        <w:numPr>
          <w:ilvl w:val="0"/>
          <w:numId w:val="14"/>
        </w:numPr>
        <w:jc w:val="both"/>
        <w:rPr>
          <w:rFonts w:ascii="Times New Roman" w:hAnsi="Times New Roman" w:cs="Times New Roman"/>
          <w:b/>
          <w:bCs/>
          <w:sz w:val="24"/>
          <w:szCs w:val="24"/>
        </w:rPr>
      </w:pPr>
      <w:r>
        <w:rPr>
          <w:rFonts w:ascii="Times New Roman" w:hAnsi="Times New Roman" w:cs="Times New Roman"/>
          <w:sz w:val="24"/>
          <w:szCs w:val="24"/>
        </w:rPr>
        <w:t>Referent VO následne navrhne postup zadania zákazky v zmysle zákona VO a ten predloží na KL. č. 2 k schváleniu riaditeľovi DR, po jeho odsúhlasení môže začať samotný proces obstarávania</w:t>
      </w:r>
    </w:p>
    <w:p w14:paraId="7CBD2CFE" w14:textId="77777777" w:rsidR="00133CDA" w:rsidRDefault="00133CDA" w:rsidP="00133CDA">
      <w:pPr>
        <w:pStyle w:val="Odsekzoznamu"/>
        <w:ind w:left="1080"/>
        <w:jc w:val="both"/>
        <w:rPr>
          <w:rFonts w:ascii="Times New Roman" w:hAnsi="Times New Roman" w:cs="Times New Roman"/>
          <w:sz w:val="24"/>
          <w:szCs w:val="24"/>
        </w:rPr>
      </w:pPr>
    </w:p>
    <w:p w14:paraId="00740A4F" w14:textId="77777777" w:rsidR="00133CDA" w:rsidRPr="007C1270" w:rsidRDefault="00133CDA" w:rsidP="00133CDA">
      <w:pPr>
        <w:pStyle w:val="Odsekzoznamu"/>
        <w:ind w:left="1080"/>
        <w:jc w:val="both"/>
        <w:rPr>
          <w:rFonts w:ascii="Times New Roman" w:hAnsi="Times New Roman" w:cs="Times New Roman"/>
          <w:sz w:val="24"/>
          <w:szCs w:val="24"/>
        </w:rPr>
      </w:pPr>
    </w:p>
    <w:p w14:paraId="7EBC19E4" w14:textId="77777777" w:rsidR="00133CDA" w:rsidRPr="007C1270" w:rsidRDefault="00133CDA" w:rsidP="00133CDA">
      <w:pPr>
        <w:pStyle w:val="Odsekzoznamu"/>
        <w:widowControl w:val="0"/>
        <w:numPr>
          <w:ilvl w:val="0"/>
          <w:numId w:val="11"/>
        </w:numPr>
        <w:tabs>
          <w:tab w:val="left" w:pos="3600"/>
        </w:tabs>
        <w:suppressAutoHyphens/>
        <w:spacing w:after="0" w:line="276" w:lineRule="auto"/>
        <w:jc w:val="both"/>
        <w:rPr>
          <w:rFonts w:ascii="Times New Roman" w:eastAsia="Times New Roman" w:hAnsi="Times New Roman" w:cs="Times New Roman"/>
          <w:sz w:val="24"/>
          <w:szCs w:val="24"/>
          <w:lang w:eastAsia="zh-CN"/>
        </w:rPr>
      </w:pPr>
      <w:r w:rsidRPr="007C1270">
        <w:rPr>
          <w:rFonts w:ascii="Times New Roman" w:eastAsia="Times New Roman" w:hAnsi="Times New Roman" w:cs="Times New Roman"/>
          <w:sz w:val="24"/>
          <w:szCs w:val="24"/>
          <w:lang w:eastAsia="zh-CN"/>
        </w:rPr>
        <w:t xml:space="preserve">Pri zákazkách, ktorých hodnota je vyššia ako 50% hodnoty finančných limitov referent VO zverejní výzvu na predkladanie ponúk na predmet zákazky (Príloha č. 6) na webovom sídle </w:t>
      </w:r>
      <w:r w:rsidR="00CF0392">
        <w:rPr>
          <w:rFonts w:ascii="Times New Roman" w:eastAsia="Times New Roman" w:hAnsi="Times New Roman" w:cs="Times New Roman"/>
          <w:sz w:val="24"/>
          <w:szCs w:val="24"/>
          <w:lang w:eastAsia="zh-CN"/>
        </w:rPr>
        <w:t>DR</w:t>
      </w:r>
      <w:r w:rsidRPr="007C1270">
        <w:rPr>
          <w:rFonts w:ascii="Times New Roman" w:eastAsia="Times New Roman" w:hAnsi="Times New Roman" w:cs="Times New Roman"/>
          <w:sz w:val="24"/>
          <w:szCs w:val="24"/>
          <w:lang w:eastAsia="zh-CN"/>
        </w:rPr>
        <w:t>. Bezodkladne po zverejnení výzvy podľa predchádzajúcej vety zašle vyžiadanie cenovej ponuky (Príloha č. 5) spolu výzvou minimálne trom potenciálnym subjektom, ktorí sú oprávnení dodať predmet zákazky. Výzvu na predloženie ponuky možno zaslať písomne alebo elektronicky alebo iným vhodným spôsobom.</w:t>
      </w:r>
    </w:p>
    <w:p w14:paraId="113A2B94" w14:textId="77777777" w:rsidR="00133CDA" w:rsidRPr="00133CDA" w:rsidRDefault="00133CDA" w:rsidP="00133CDA">
      <w:pPr>
        <w:tabs>
          <w:tab w:val="left" w:pos="3600"/>
        </w:tabs>
        <w:spacing w:after="0" w:line="276" w:lineRule="auto"/>
        <w:ind w:left="720"/>
        <w:jc w:val="both"/>
        <w:rPr>
          <w:rFonts w:ascii="Times New Roman" w:eastAsia="Times New Roman" w:hAnsi="Times New Roman" w:cs="Times New Roman"/>
          <w:sz w:val="24"/>
          <w:szCs w:val="24"/>
          <w:lang w:eastAsia="zh-CN"/>
        </w:rPr>
      </w:pPr>
    </w:p>
    <w:p w14:paraId="7FA6936B" w14:textId="77777777" w:rsidR="00133CDA" w:rsidRPr="00133CDA" w:rsidRDefault="00133CDA" w:rsidP="00133CDA">
      <w:pPr>
        <w:spacing w:after="0" w:line="276" w:lineRule="auto"/>
        <w:jc w:val="both"/>
        <w:rPr>
          <w:rFonts w:ascii="Times New Roman" w:eastAsia="Lucida Sans Unicode" w:hAnsi="Times New Roman" w:cs="Times New Roman"/>
          <w:sz w:val="24"/>
          <w:szCs w:val="24"/>
          <w:lang w:eastAsia="zh-CN"/>
        </w:rPr>
      </w:pPr>
      <w:r w:rsidRPr="00133CDA">
        <w:rPr>
          <w:rFonts w:ascii="Times New Roman" w:eastAsia="Lucida Sans Unicode" w:hAnsi="Times New Roman" w:cs="Times New Roman"/>
          <w:sz w:val="24"/>
          <w:szCs w:val="24"/>
          <w:lang w:eastAsia="zh-CN"/>
        </w:rPr>
        <w:t>Opis predmetu zákazky a ďalšie informácie súvisiace s plnením predmetu zákazky musia byť  vedené vo výzve na predkladanie ponúk tak, aby boli potenciálni uchádzači schopní vypracovať relevantné a vzájomne porovnateľné cenové ponuky.</w:t>
      </w:r>
    </w:p>
    <w:p w14:paraId="34727B17" w14:textId="77777777" w:rsidR="00133CDA" w:rsidRPr="00133CDA" w:rsidRDefault="00133CDA" w:rsidP="00133CDA">
      <w:pPr>
        <w:spacing w:after="0" w:line="276" w:lineRule="auto"/>
        <w:jc w:val="both"/>
        <w:rPr>
          <w:rFonts w:ascii="Times New Roman" w:eastAsia="Lucida Sans Unicode" w:hAnsi="Times New Roman" w:cs="Times New Roman"/>
          <w:sz w:val="24"/>
          <w:szCs w:val="24"/>
          <w:lang w:eastAsia="zh-CN"/>
        </w:rPr>
      </w:pPr>
      <w:r w:rsidRPr="00133CDA">
        <w:rPr>
          <w:rFonts w:ascii="Times New Roman" w:eastAsia="Lucida Sans Unicode" w:hAnsi="Times New Roman" w:cs="Times New Roman"/>
          <w:sz w:val="24"/>
          <w:szCs w:val="24"/>
          <w:lang w:eastAsia="zh-CN"/>
        </w:rPr>
        <w:t>Pri určení lehoty na predkladanie ponúk sa prihliada na zložitosť a povahu predmetu zákazky, prípadnú obhliadku miesta plnenia a čas potrebný na vypracovanie ponúk. Ponuka môže byť doručená písomne, elektronický alebo iným vhodným spôsobom.</w:t>
      </w:r>
    </w:p>
    <w:p w14:paraId="26E8E7B7" w14:textId="77777777" w:rsidR="00133CDA" w:rsidRPr="00133CDA" w:rsidRDefault="00133CDA" w:rsidP="00133CDA">
      <w:pPr>
        <w:spacing w:after="0" w:line="276" w:lineRule="auto"/>
        <w:jc w:val="both"/>
        <w:rPr>
          <w:rFonts w:ascii="Times New Roman" w:eastAsia="Lucida Sans Unicode" w:hAnsi="Times New Roman" w:cs="Times New Roman"/>
          <w:sz w:val="24"/>
          <w:szCs w:val="24"/>
          <w:lang w:eastAsia="zh-CN"/>
        </w:rPr>
      </w:pPr>
      <w:r w:rsidRPr="00133CDA">
        <w:rPr>
          <w:rFonts w:ascii="Times New Roman" w:eastAsia="Lucida Sans Unicode" w:hAnsi="Times New Roman" w:cs="Times New Roman"/>
          <w:sz w:val="24"/>
          <w:szCs w:val="24"/>
          <w:lang w:eastAsia="zh-CN"/>
        </w:rPr>
        <w:t>V odôvodnených prípadoch možno upustiť od pravidiel upravujúcich postup zadávania zákazky podľa tohto článku</w:t>
      </w:r>
      <w:r w:rsidRPr="00133CDA">
        <w:rPr>
          <w:rFonts w:ascii="Times New Roman" w:eastAsia="Lucida Sans Unicode" w:hAnsi="Times New Roman" w:cs="Times New Roman"/>
          <w:sz w:val="24"/>
          <w:szCs w:val="24"/>
          <w:vertAlign w:val="superscript"/>
          <w:lang w:eastAsia="zh-CN"/>
        </w:rPr>
        <w:footnoteReference w:id="1"/>
      </w:r>
      <w:r w:rsidRPr="00133CDA">
        <w:rPr>
          <w:rFonts w:ascii="Times New Roman" w:eastAsia="Lucida Sans Unicode" w:hAnsi="Times New Roman" w:cs="Times New Roman"/>
          <w:sz w:val="24"/>
          <w:szCs w:val="24"/>
          <w:lang w:eastAsia="zh-CN"/>
        </w:rPr>
        <w:t xml:space="preserve">. </w:t>
      </w:r>
    </w:p>
    <w:p w14:paraId="500E2076" w14:textId="77777777" w:rsidR="00133CDA" w:rsidRPr="00133CDA" w:rsidRDefault="00133CDA" w:rsidP="00133CDA">
      <w:pPr>
        <w:widowControl w:val="0"/>
        <w:suppressAutoHyphens/>
        <w:spacing w:before="2" w:after="2" w:line="276" w:lineRule="auto"/>
        <w:jc w:val="both"/>
        <w:rPr>
          <w:rFonts w:ascii="Times New Roman" w:eastAsia="Times New Roman" w:hAnsi="Times New Roman" w:cs="Times New Roman"/>
          <w:sz w:val="24"/>
          <w:szCs w:val="24"/>
          <w:lang w:eastAsia="zh-CN"/>
        </w:rPr>
      </w:pPr>
    </w:p>
    <w:p w14:paraId="4900258F" w14:textId="77777777" w:rsidR="00133CDA" w:rsidRPr="00133CDA" w:rsidRDefault="00133CDA" w:rsidP="00133CDA">
      <w:pPr>
        <w:widowControl w:val="0"/>
        <w:numPr>
          <w:ilvl w:val="0"/>
          <w:numId w:val="11"/>
        </w:numPr>
        <w:tabs>
          <w:tab w:val="left" w:pos="3600"/>
        </w:tabs>
        <w:suppressAutoHyphens/>
        <w:spacing w:after="0" w:line="276" w:lineRule="auto"/>
        <w:jc w:val="both"/>
        <w:rPr>
          <w:rFonts w:ascii="Times New Roman" w:eastAsia="Times New Roman" w:hAnsi="Times New Roman" w:cs="Times New Roman"/>
          <w:sz w:val="24"/>
          <w:szCs w:val="24"/>
          <w:lang w:eastAsia="zh-CN"/>
        </w:rPr>
      </w:pPr>
      <w:r w:rsidRPr="00133CDA">
        <w:rPr>
          <w:rFonts w:ascii="Times New Roman" w:eastAsia="Arial" w:hAnsi="Times New Roman" w:cs="Times New Roman"/>
          <w:sz w:val="24"/>
          <w:szCs w:val="24"/>
          <w:lang w:eastAsia="zh-CN"/>
        </w:rPr>
        <w:t>Z</w:t>
      </w:r>
      <w:r w:rsidRPr="00133CDA">
        <w:rPr>
          <w:rFonts w:ascii="Times New Roman" w:eastAsia="Times New Roman" w:hAnsi="Times New Roman" w:cs="Times New Roman"/>
          <w:sz w:val="24"/>
          <w:szCs w:val="24"/>
          <w:lang w:eastAsia="zh-CN"/>
        </w:rPr>
        <w:t xml:space="preserve"> realizovaného verejného obstarávania referent VO vypracuje </w:t>
      </w:r>
      <w:r w:rsidRPr="00133CDA">
        <w:rPr>
          <w:rFonts w:ascii="Times New Roman" w:eastAsia="Times New Roman" w:hAnsi="Times New Roman" w:cs="Times New Roman"/>
          <w:b/>
          <w:sz w:val="24"/>
          <w:szCs w:val="24"/>
          <w:lang w:eastAsia="zh-CN"/>
        </w:rPr>
        <w:t xml:space="preserve">Zápis </w:t>
      </w:r>
      <w:r w:rsidRPr="00133CDA">
        <w:rPr>
          <w:rFonts w:ascii="Times New Roman" w:eastAsia="Times New Roman" w:hAnsi="Times New Roman" w:cs="Times New Roman"/>
          <w:sz w:val="24"/>
          <w:szCs w:val="24"/>
          <w:lang w:eastAsia="zh-CN"/>
        </w:rPr>
        <w:t xml:space="preserve">(Príloha č. 7) a </w:t>
      </w:r>
      <w:r w:rsidRPr="00133CDA">
        <w:rPr>
          <w:rFonts w:ascii="Times New Roman" w:eastAsia="Times New Roman" w:hAnsi="Times New Roman" w:cs="Times New Roman"/>
          <w:b/>
          <w:sz w:val="24"/>
          <w:szCs w:val="24"/>
          <w:lang w:eastAsia="zh-CN"/>
        </w:rPr>
        <w:t>Správu</w:t>
      </w:r>
      <w:r w:rsidRPr="00133CDA">
        <w:rPr>
          <w:rFonts w:ascii="Times New Roman" w:eastAsia="Times New Roman" w:hAnsi="Times New Roman" w:cs="Times New Roman"/>
          <w:sz w:val="24"/>
          <w:szCs w:val="24"/>
          <w:lang w:eastAsia="zh-CN"/>
        </w:rPr>
        <w:t xml:space="preserve"> (Príloha č. 8) a výsledok oznámi uchádzačom</w:t>
      </w:r>
      <w:r w:rsidRPr="00133CDA">
        <w:rPr>
          <w:rFonts w:ascii="Times New Roman" w:eastAsia="Times New Roman" w:hAnsi="Times New Roman" w:cs="Times New Roman"/>
          <w:b/>
          <w:sz w:val="24"/>
          <w:szCs w:val="24"/>
          <w:lang w:eastAsia="zh-CN"/>
        </w:rPr>
        <w:t xml:space="preserve"> </w:t>
      </w:r>
      <w:r w:rsidRPr="00133CDA">
        <w:rPr>
          <w:rFonts w:ascii="Times New Roman" w:eastAsia="Times New Roman" w:hAnsi="Times New Roman" w:cs="Times New Roman"/>
          <w:sz w:val="24"/>
          <w:szCs w:val="24"/>
          <w:lang w:eastAsia="zh-CN"/>
        </w:rPr>
        <w:t>(Príloha č.</w:t>
      </w:r>
      <w:r w:rsidR="00735C9F">
        <w:rPr>
          <w:rFonts w:ascii="Times New Roman" w:eastAsia="Times New Roman" w:hAnsi="Times New Roman" w:cs="Times New Roman"/>
          <w:sz w:val="24"/>
          <w:szCs w:val="24"/>
          <w:lang w:eastAsia="zh-CN"/>
        </w:rPr>
        <w:t>10a</w:t>
      </w:r>
      <w:r w:rsidRPr="00133CDA">
        <w:rPr>
          <w:rFonts w:ascii="Times New Roman" w:eastAsia="Times New Roman" w:hAnsi="Times New Roman" w:cs="Times New Roman"/>
          <w:sz w:val="24"/>
          <w:szCs w:val="24"/>
          <w:lang w:eastAsia="zh-CN"/>
        </w:rPr>
        <w:t xml:space="preserve">  Oznámenie o výsledku vyhodnotenia úspešnému uchádzačovi a Príloha č. 10 Oznámenie o výsledku vyhodnotenia neúspešnému uchádzačovi). Komunikáciu s uchádzačmi zabezpečuje podľa vopred určeného postupu štatutárom resp. metodického usmernenia zriaďovateľom, a to elektronicky/písomne v závislosti od výšky predpokladanej hodnoty zákazky. </w:t>
      </w:r>
    </w:p>
    <w:p w14:paraId="25ADBEDC" w14:textId="77777777" w:rsidR="00133CDA" w:rsidRPr="007C1270" w:rsidRDefault="00133CDA" w:rsidP="00133CDA">
      <w:pPr>
        <w:pStyle w:val="Odsekzoznamu"/>
        <w:ind w:left="1080"/>
        <w:jc w:val="both"/>
        <w:rPr>
          <w:rFonts w:ascii="Times New Roman" w:hAnsi="Times New Roman" w:cs="Times New Roman"/>
          <w:b/>
          <w:bCs/>
          <w:sz w:val="24"/>
          <w:szCs w:val="24"/>
        </w:rPr>
      </w:pPr>
    </w:p>
    <w:p w14:paraId="157FC495" w14:textId="77777777" w:rsidR="008107AF" w:rsidRPr="007C1270" w:rsidRDefault="008107AF" w:rsidP="008107AF">
      <w:pPr>
        <w:pStyle w:val="Odsekzoznamu"/>
        <w:jc w:val="both"/>
        <w:rPr>
          <w:rFonts w:ascii="Times New Roman" w:hAnsi="Times New Roman" w:cs="Times New Roman"/>
          <w:b/>
          <w:bCs/>
          <w:sz w:val="24"/>
          <w:szCs w:val="24"/>
        </w:rPr>
      </w:pPr>
    </w:p>
    <w:p w14:paraId="61A5469E" w14:textId="77777777" w:rsidR="00133CDA" w:rsidRPr="007C1270" w:rsidRDefault="00133CDA" w:rsidP="008107AF">
      <w:pPr>
        <w:pStyle w:val="Odsekzoznamu"/>
        <w:jc w:val="both"/>
        <w:rPr>
          <w:rFonts w:ascii="Times New Roman" w:hAnsi="Times New Roman" w:cs="Times New Roman"/>
          <w:b/>
          <w:bCs/>
          <w:sz w:val="24"/>
          <w:szCs w:val="24"/>
        </w:rPr>
      </w:pPr>
    </w:p>
    <w:p w14:paraId="1C9307F9" w14:textId="77777777" w:rsidR="00133CDA" w:rsidRPr="007C1270" w:rsidRDefault="00133CDA" w:rsidP="008107AF">
      <w:pPr>
        <w:pStyle w:val="Odsekzoznamu"/>
        <w:jc w:val="both"/>
        <w:rPr>
          <w:rFonts w:ascii="Times New Roman" w:hAnsi="Times New Roman" w:cs="Times New Roman"/>
          <w:b/>
          <w:bCs/>
          <w:sz w:val="24"/>
          <w:szCs w:val="24"/>
        </w:rPr>
      </w:pPr>
    </w:p>
    <w:p w14:paraId="4FA59680" w14:textId="77777777" w:rsidR="00133CDA" w:rsidRPr="007C1270" w:rsidRDefault="00133CDA" w:rsidP="008107AF">
      <w:pPr>
        <w:pStyle w:val="Odsekzoznamu"/>
        <w:jc w:val="both"/>
        <w:rPr>
          <w:rFonts w:ascii="Times New Roman" w:hAnsi="Times New Roman" w:cs="Times New Roman"/>
          <w:b/>
          <w:bCs/>
          <w:sz w:val="24"/>
          <w:szCs w:val="24"/>
        </w:rPr>
      </w:pPr>
    </w:p>
    <w:p w14:paraId="1E8B8B70" w14:textId="77777777" w:rsidR="00133CDA" w:rsidRPr="007C1270" w:rsidRDefault="00133CDA" w:rsidP="008107AF">
      <w:pPr>
        <w:pStyle w:val="Odsekzoznamu"/>
        <w:jc w:val="both"/>
        <w:rPr>
          <w:rFonts w:ascii="Times New Roman" w:hAnsi="Times New Roman" w:cs="Times New Roman"/>
          <w:b/>
          <w:bCs/>
          <w:sz w:val="24"/>
          <w:szCs w:val="24"/>
        </w:rPr>
      </w:pPr>
    </w:p>
    <w:p w14:paraId="6A71007B" w14:textId="77777777" w:rsidR="00133CDA" w:rsidRPr="007C1270" w:rsidRDefault="00133CDA" w:rsidP="008107AF">
      <w:pPr>
        <w:pStyle w:val="Odsekzoznamu"/>
        <w:jc w:val="both"/>
        <w:rPr>
          <w:rFonts w:ascii="Times New Roman" w:hAnsi="Times New Roman" w:cs="Times New Roman"/>
          <w:b/>
          <w:bCs/>
          <w:sz w:val="24"/>
          <w:szCs w:val="24"/>
        </w:rPr>
      </w:pPr>
    </w:p>
    <w:p w14:paraId="0C2C62C0" w14:textId="77777777" w:rsidR="00133CDA" w:rsidRPr="007C1270" w:rsidRDefault="00133CDA" w:rsidP="008107AF">
      <w:pPr>
        <w:pStyle w:val="Odsekzoznamu"/>
        <w:jc w:val="both"/>
        <w:rPr>
          <w:rFonts w:ascii="Times New Roman" w:hAnsi="Times New Roman" w:cs="Times New Roman"/>
          <w:b/>
          <w:bCs/>
          <w:sz w:val="24"/>
          <w:szCs w:val="24"/>
        </w:rPr>
      </w:pPr>
    </w:p>
    <w:p w14:paraId="1DD52117" w14:textId="77777777" w:rsidR="007C1270" w:rsidRPr="007C1270" w:rsidRDefault="007C1270" w:rsidP="007C1270">
      <w:pPr>
        <w:pStyle w:val="Odsekzoznamu"/>
        <w:widowControl w:val="0"/>
        <w:numPr>
          <w:ilvl w:val="0"/>
          <w:numId w:val="11"/>
        </w:numPr>
        <w:tabs>
          <w:tab w:val="left" w:pos="3600"/>
        </w:tabs>
        <w:suppressAutoHyphens/>
        <w:spacing w:after="0" w:line="276" w:lineRule="auto"/>
        <w:jc w:val="both"/>
        <w:rPr>
          <w:rFonts w:ascii="Times New Roman" w:eastAsia="Times New Roman" w:hAnsi="Times New Roman" w:cs="Times New Roman"/>
          <w:sz w:val="24"/>
          <w:szCs w:val="24"/>
          <w:lang w:eastAsia="zh-CN"/>
        </w:rPr>
      </w:pPr>
      <w:r w:rsidRPr="007C1270">
        <w:rPr>
          <w:rFonts w:ascii="Times New Roman" w:eastAsia="Times New Roman" w:hAnsi="Times New Roman" w:cs="Times New Roman"/>
          <w:sz w:val="24"/>
          <w:szCs w:val="24"/>
          <w:lang w:eastAsia="zh-CN"/>
        </w:rPr>
        <w:t>Po takto úspešne ukončenom VO, referent VO skompletizuje spis obstarania zákazky a predloží ho k schváleniu riaditeľovi a následne vedúcej EO k vypracovaniu objednávky, ak nebolo VO ukončené zmluvným vzťahom.</w:t>
      </w:r>
    </w:p>
    <w:p w14:paraId="146331D2" w14:textId="77777777" w:rsidR="007C1270" w:rsidRPr="007C1270" w:rsidRDefault="007C1270" w:rsidP="007C1270">
      <w:pPr>
        <w:widowControl w:val="0"/>
        <w:suppressAutoHyphens/>
        <w:autoSpaceDE w:val="0"/>
        <w:spacing w:after="0" w:line="276" w:lineRule="auto"/>
        <w:jc w:val="both"/>
        <w:rPr>
          <w:rFonts w:ascii="Times New Roman" w:eastAsia="Lucida Sans Unicode" w:hAnsi="Times New Roman" w:cs="Times New Roman"/>
          <w:sz w:val="24"/>
          <w:szCs w:val="24"/>
          <w:lang w:eastAsia="zh-CN"/>
        </w:rPr>
      </w:pPr>
    </w:p>
    <w:p w14:paraId="3C7AFD30" w14:textId="77777777" w:rsidR="007C1270" w:rsidRPr="007C1270" w:rsidRDefault="007C1270" w:rsidP="007C1270">
      <w:pPr>
        <w:widowControl w:val="0"/>
        <w:suppressAutoHyphens/>
        <w:spacing w:after="0" w:line="276" w:lineRule="auto"/>
        <w:jc w:val="both"/>
        <w:rPr>
          <w:rFonts w:ascii="Times New Roman" w:eastAsia="Lucida Sans Unicode" w:hAnsi="Times New Roman" w:cs="Times New Roman"/>
          <w:b/>
          <w:sz w:val="24"/>
          <w:szCs w:val="24"/>
          <w:lang w:eastAsia="zh-CN"/>
        </w:rPr>
      </w:pPr>
      <w:r w:rsidRPr="007C1270">
        <w:rPr>
          <w:rFonts w:ascii="Times New Roman" w:eastAsia="Lucida Sans Unicode" w:hAnsi="Times New Roman" w:cs="Times New Roman"/>
          <w:b/>
          <w:bCs/>
          <w:sz w:val="24"/>
          <w:szCs w:val="24"/>
          <w:lang w:eastAsia="zh-CN"/>
        </w:rPr>
        <w:t xml:space="preserve">           Kolo odsúhlasovania kontrolného listu č. 2</w:t>
      </w:r>
    </w:p>
    <w:p w14:paraId="554FE13E" w14:textId="77777777" w:rsidR="007C1270" w:rsidRPr="007C1270" w:rsidRDefault="007C1270" w:rsidP="007C1270">
      <w:pPr>
        <w:widowControl w:val="0"/>
        <w:suppressAutoHyphens/>
        <w:autoSpaceDE w:val="0"/>
        <w:spacing w:after="0" w:line="276" w:lineRule="auto"/>
        <w:jc w:val="both"/>
        <w:rPr>
          <w:rFonts w:ascii="Times New Roman" w:eastAsia="Lucida Sans Unicode" w:hAnsi="Times New Roman" w:cs="Times New Roman"/>
          <w:b/>
          <w:bCs/>
          <w:sz w:val="24"/>
          <w:szCs w:val="24"/>
          <w:lang w:eastAsia="zh-CN"/>
        </w:rPr>
      </w:pPr>
    </w:p>
    <w:p w14:paraId="7480FA50" w14:textId="77777777" w:rsidR="007C1270" w:rsidRPr="007C1270" w:rsidRDefault="007C1270" w:rsidP="007C1270">
      <w:pPr>
        <w:widowControl w:val="0"/>
        <w:numPr>
          <w:ilvl w:val="0"/>
          <w:numId w:val="19"/>
        </w:numPr>
        <w:suppressAutoHyphens/>
        <w:spacing w:after="0" w:line="276" w:lineRule="auto"/>
        <w:jc w:val="both"/>
        <w:rPr>
          <w:rFonts w:ascii="Times New Roman" w:eastAsia="Arial" w:hAnsi="Times New Roman" w:cs="Times New Roman"/>
          <w:sz w:val="24"/>
          <w:szCs w:val="24"/>
          <w:lang w:eastAsia="zh-CN"/>
        </w:rPr>
      </w:pPr>
      <w:r w:rsidRPr="007C1270">
        <w:rPr>
          <w:rFonts w:ascii="Times New Roman" w:eastAsia="Times New Roman" w:hAnsi="Times New Roman" w:cs="Times New Roman"/>
          <w:sz w:val="24"/>
          <w:szCs w:val="24"/>
          <w:lang w:eastAsia="zh-CN"/>
        </w:rPr>
        <w:t xml:space="preserve">v druhom kole odsúhlasovania kontrolných listov po realizácií  obstarávania vedúci oddelenia resp. ním poverený zamestnanec na kontrolnom liste uvedie </w:t>
      </w:r>
      <w:r w:rsidRPr="007C1270">
        <w:rPr>
          <w:rFonts w:ascii="Times New Roman" w:eastAsia="Arial" w:hAnsi="Times New Roman" w:cs="Times New Roman"/>
          <w:sz w:val="24"/>
          <w:szCs w:val="24"/>
          <w:lang w:eastAsia="zh-CN"/>
        </w:rPr>
        <w:t>súlad dodávky podľa faktúry s objednávkou, zmluvou a pod. a následné ho predloží k schváleniu riaditeľovi</w:t>
      </w:r>
    </w:p>
    <w:p w14:paraId="130FB365" w14:textId="77777777" w:rsidR="007C1270" w:rsidRPr="007C1270" w:rsidRDefault="007C1270" w:rsidP="007C1270">
      <w:pPr>
        <w:widowControl w:val="0"/>
        <w:numPr>
          <w:ilvl w:val="0"/>
          <w:numId w:val="19"/>
        </w:numPr>
        <w:suppressAutoHyphens/>
        <w:spacing w:after="0" w:line="276" w:lineRule="auto"/>
        <w:jc w:val="both"/>
        <w:rPr>
          <w:rFonts w:ascii="Times New Roman" w:eastAsia="Arial" w:hAnsi="Times New Roman" w:cs="Times New Roman"/>
          <w:sz w:val="24"/>
          <w:szCs w:val="24"/>
          <w:lang w:eastAsia="zh-CN"/>
        </w:rPr>
      </w:pPr>
      <w:r w:rsidRPr="007C1270">
        <w:rPr>
          <w:rFonts w:ascii="Times New Roman" w:eastAsia="Arial" w:hAnsi="Times New Roman" w:cs="Times New Roman"/>
          <w:sz w:val="24"/>
          <w:szCs w:val="24"/>
          <w:lang w:eastAsia="zh-CN"/>
        </w:rPr>
        <w:t>v prípade obstarania majetku resp. nákupu materiálu na sklad vedúca EO majetok/ materiál zaeviduje a opäť sa na KL č. 2 vykoná záznam aj o tejto evidencií s následným odsúhlasením štatutárom.</w:t>
      </w:r>
    </w:p>
    <w:p w14:paraId="5C61E58F" w14:textId="77777777" w:rsidR="007C1270" w:rsidRPr="007C1270" w:rsidRDefault="007C1270" w:rsidP="007C1270">
      <w:pPr>
        <w:spacing w:after="0" w:line="276" w:lineRule="auto"/>
        <w:jc w:val="both"/>
        <w:rPr>
          <w:rFonts w:ascii="Times New Roman" w:eastAsia="Arial" w:hAnsi="Times New Roman" w:cs="Times New Roman"/>
          <w:sz w:val="24"/>
          <w:szCs w:val="24"/>
          <w:lang w:eastAsia="zh-CN"/>
        </w:rPr>
      </w:pPr>
    </w:p>
    <w:p w14:paraId="32B07DCF" w14:textId="77777777" w:rsidR="007C1270" w:rsidRPr="007C1270" w:rsidRDefault="007C1270" w:rsidP="007C1270">
      <w:pPr>
        <w:widowControl w:val="0"/>
        <w:suppressAutoHyphens/>
        <w:spacing w:after="0" w:line="276" w:lineRule="auto"/>
        <w:jc w:val="both"/>
        <w:rPr>
          <w:rFonts w:ascii="Times New Roman" w:eastAsia="Cambria" w:hAnsi="Times New Roman" w:cs="Times New Roman"/>
          <w:sz w:val="24"/>
          <w:szCs w:val="24"/>
          <w:lang w:eastAsia="zh-CN"/>
        </w:rPr>
      </w:pPr>
    </w:p>
    <w:p w14:paraId="37D74664" w14:textId="77777777" w:rsidR="007C1270" w:rsidRPr="007C1270" w:rsidRDefault="007C1270" w:rsidP="007C1270">
      <w:pPr>
        <w:spacing w:before="100" w:after="100" w:line="276" w:lineRule="auto"/>
        <w:ind w:left="-15"/>
        <w:rPr>
          <w:rFonts w:ascii="Times New Roman" w:eastAsia="Times New Roman" w:hAnsi="Times New Roman" w:cs="Times New Roman"/>
          <w:b/>
          <w:sz w:val="24"/>
          <w:szCs w:val="24"/>
          <w:lang w:eastAsia="zh-CN"/>
        </w:rPr>
      </w:pPr>
      <w:r w:rsidRPr="007C1270">
        <w:rPr>
          <w:rFonts w:ascii="Times New Roman" w:eastAsia="Times New Roman" w:hAnsi="Times New Roman" w:cs="Times New Roman"/>
          <w:b/>
          <w:sz w:val="24"/>
          <w:szCs w:val="24"/>
          <w:lang w:eastAsia="zh-CN"/>
        </w:rPr>
        <w:t>Spôsob vzniku záväzku</w:t>
      </w:r>
    </w:p>
    <w:p w14:paraId="58B43C26" w14:textId="77777777" w:rsidR="007C1270" w:rsidRPr="007C1270" w:rsidRDefault="007C1270" w:rsidP="007C1270">
      <w:pPr>
        <w:spacing w:before="100" w:after="100" w:line="276" w:lineRule="auto"/>
        <w:ind w:left="-15"/>
        <w:rPr>
          <w:rFonts w:ascii="Times New Roman" w:eastAsia="Times New Roman" w:hAnsi="Times New Roman" w:cs="Times New Roman"/>
          <w:b/>
          <w:sz w:val="24"/>
          <w:szCs w:val="24"/>
          <w:lang w:eastAsia="zh-CN"/>
        </w:rPr>
      </w:pPr>
    </w:p>
    <w:p w14:paraId="15746522" w14:textId="77777777" w:rsidR="007C1270" w:rsidRPr="007C1270" w:rsidRDefault="007C1270" w:rsidP="007C1270">
      <w:pPr>
        <w:spacing w:before="100" w:after="100" w:line="276" w:lineRule="auto"/>
        <w:ind w:left="-15"/>
        <w:jc w:val="both"/>
        <w:rPr>
          <w:rFonts w:ascii="Times New Roman" w:eastAsia="Lucida Sans Unicode" w:hAnsi="Times New Roman" w:cs="Times New Roman"/>
          <w:sz w:val="24"/>
          <w:szCs w:val="24"/>
          <w:lang w:eastAsia="zh-CN"/>
        </w:rPr>
      </w:pPr>
      <w:r w:rsidRPr="007C1270">
        <w:rPr>
          <w:rFonts w:ascii="Times New Roman" w:eastAsia="Times New Roman" w:hAnsi="Times New Roman" w:cs="Times New Roman"/>
          <w:sz w:val="24"/>
          <w:szCs w:val="24"/>
          <w:lang w:eastAsia="zh-CN"/>
        </w:rPr>
        <w:t>Pri zákazkách nižších a vyšších ako 5 000 eur bez DPH je možné spôsob vzniku záväzku zabezpečiť formou objednávky (objednávka musí byť podpísaná oboma zmluvnými stranami a zverejnená v súlade so zákonom) alebo na základe zmluvy resp. rámcovej dohody ( účinnosť zmluvy nasledujúci deň po zverejnení zmluvy v súlade so zákonom ). Pri uzavretí zmluvy je možné dopĺňať ju jednotlivými objednávkami napr. pri stravných lístkoch, doprave a pod.</w:t>
      </w:r>
    </w:p>
    <w:p w14:paraId="2D588F56" w14:textId="77777777" w:rsidR="007C1270" w:rsidRPr="007C1270" w:rsidRDefault="007C1270" w:rsidP="007C1270">
      <w:pPr>
        <w:widowControl w:val="0"/>
        <w:suppressAutoHyphens/>
        <w:spacing w:line="276" w:lineRule="auto"/>
        <w:ind w:left="720"/>
        <w:rPr>
          <w:rFonts w:ascii="Times New Roman" w:eastAsia="Lucida Sans Unicode" w:hAnsi="Times New Roman" w:cs="Times New Roman"/>
          <w:sz w:val="24"/>
          <w:szCs w:val="24"/>
          <w:lang w:eastAsia="zh-CN"/>
        </w:rPr>
      </w:pPr>
    </w:p>
    <w:p w14:paraId="397FA2BF" w14:textId="77777777" w:rsidR="007C1270" w:rsidRPr="007C1270" w:rsidRDefault="007C1270" w:rsidP="007C1270">
      <w:pPr>
        <w:widowControl w:val="0"/>
        <w:suppressAutoHyphens/>
        <w:spacing w:after="0" w:line="276" w:lineRule="auto"/>
        <w:jc w:val="both"/>
        <w:rPr>
          <w:rFonts w:ascii="Times New Roman" w:eastAsia="Lucida Sans Unicode" w:hAnsi="Times New Roman" w:cs="Times New Roman"/>
          <w:sz w:val="24"/>
          <w:szCs w:val="24"/>
          <w:lang w:eastAsia="zh-CN"/>
        </w:rPr>
      </w:pPr>
      <w:r w:rsidRPr="007C1270">
        <w:rPr>
          <w:rFonts w:ascii="Times New Roman" w:eastAsia="Lucida Sans Unicode" w:hAnsi="Times New Roman" w:cs="Times New Roman"/>
          <w:sz w:val="24"/>
          <w:szCs w:val="24"/>
          <w:lang w:eastAsia="zh-CN"/>
        </w:rPr>
        <w:t xml:space="preserve">Zmluvu, rámcovú dohodu </w:t>
      </w:r>
      <w:r w:rsidRPr="007C1270">
        <w:rPr>
          <w:rFonts w:ascii="Times New Roman" w:eastAsia="Lucida Sans Unicode" w:hAnsi="Times New Roman" w:cs="Times New Roman"/>
          <w:b/>
          <w:sz w:val="24"/>
          <w:szCs w:val="24"/>
          <w:lang w:eastAsia="zh-CN"/>
        </w:rPr>
        <w:t>možno zmeniť počas jej trvania bez nového verejného obstarávania</w:t>
      </w:r>
      <w:r w:rsidRPr="007C1270">
        <w:rPr>
          <w:rFonts w:ascii="Times New Roman" w:eastAsia="Lucida Sans Unicode" w:hAnsi="Times New Roman" w:cs="Times New Roman"/>
          <w:sz w:val="24"/>
          <w:szCs w:val="24"/>
          <w:lang w:eastAsia="zh-CN"/>
        </w:rPr>
        <w:t xml:space="preserve"> vtedy, ak hodnota všetkých zmien je nižšia ako finančný limit pre zákazku s nízkou hodnotou </w:t>
      </w:r>
      <w:r w:rsidRPr="007C1270">
        <w:rPr>
          <w:rFonts w:ascii="Times New Roman" w:eastAsia="Lucida Sans Unicode" w:hAnsi="Times New Roman" w:cs="Times New Roman"/>
          <w:b/>
          <w:sz w:val="24"/>
          <w:szCs w:val="24"/>
          <w:lang w:eastAsia="zh-CN"/>
        </w:rPr>
        <w:t>a zároveň je nižšia ako</w:t>
      </w:r>
    </w:p>
    <w:p w14:paraId="70933E51" w14:textId="77777777" w:rsidR="007C1270" w:rsidRPr="007C1270" w:rsidRDefault="007C1270" w:rsidP="007C1270">
      <w:pPr>
        <w:widowControl w:val="0"/>
        <w:numPr>
          <w:ilvl w:val="0"/>
          <w:numId w:val="16"/>
        </w:numPr>
        <w:suppressAutoHyphens/>
        <w:spacing w:after="0" w:line="276" w:lineRule="auto"/>
        <w:jc w:val="both"/>
        <w:rPr>
          <w:rFonts w:ascii="Times New Roman" w:eastAsia="Lucida Sans Unicode" w:hAnsi="Times New Roman" w:cs="Times New Roman"/>
          <w:sz w:val="24"/>
          <w:szCs w:val="24"/>
          <w:lang w:eastAsia="zh-CN"/>
        </w:rPr>
      </w:pPr>
      <w:r w:rsidRPr="007C1270">
        <w:rPr>
          <w:rFonts w:ascii="Times New Roman" w:eastAsia="Lucida Sans Unicode" w:hAnsi="Times New Roman" w:cs="Times New Roman"/>
          <w:sz w:val="24"/>
          <w:szCs w:val="24"/>
          <w:lang w:eastAsia="zh-CN"/>
        </w:rPr>
        <w:t>15% hodnoty pôvodnej zmluvy alebo rámcovej dohody, ak ide o </w:t>
      </w:r>
      <w:r w:rsidRPr="007C1270">
        <w:rPr>
          <w:rFonts w:ascii="Times New Roman" w:eastAsia="Lucida Sans Unicode" w:hAnsi="Times New Roman" w:cs="Times New Roman"/>
          <w:b/>
          <w:sz w:val="24"/>
          <w:szCs w:val="24"/>
          <w:lang w:eastAsia="zh-CN"/>
        </w:rPr>
        <w:t>zákazku na uskutočnenie stavebných prác,</w:t>
      </w:r>
    </w:p>
    <w:p w14:paraId="5BCAADD3" w14:textId="77777777" w:rsidR="007C1270" w:rsidRPr="007C1270" w:rsidRDefault="007C1270" w:rsidP="007C1270">
      <w:pPr>
        <w:widowControl w:val="0"/>
        <w:numPr>
          <w:ilvl w:val="0"/>
          <w:numId w:val="16"/>
        </w:numPr>
        <w:suppressAutoHyphens/>
        <w:spacing w:after="0" w:line="276" w:lineRule="auto"/>
        <w:jc w:val="both"/>
        <w:rPr>
          <w:rFonts w:ascii="Times New Roman" w:eastAsia="Times New Roman" w:hAnsi="Times New Roman" w:cs="Times New Roman"/>
          <w:b/>
          <w:sz w:val="24"/>
          <w:szCs w:val="24"/>
          <w:lang w:eastAsia="zh-CN"/>
        </w:rPr>
      </w:pPr>
      <w:r w:rsidRPr="007C1270">
        <w:rPr>
          <w:rFonts w:ascii="Times New Roman" w:eastAsia="Lucida Sans Unicode" w:hAnsi="Times New Roman" w:cs="Times New Roman"/>
          <w:sz w:val="24"/>
          <w:szCs w:val="24"/>
          <w:lang w:eastAsia="zh-CN"/>
        </w:rPr>
        <w:t>10% hodnoty pôvodnej zmluvy alebo rámcovej dohody, ak ide o </w:t>
      </w:r>
      <w:r w:rsidRPr="007C1270">
        <w:rPr>
          <w:rFonts w:ascii="Times New Roman" w:eastAsia="Lucida Sans Unicode" w:hAnsi="Times New Roman" w:cs="Times New Roman"/>
          <w:b/>
          <w:sz w:val="24"/>
          <w:szCs w:val="24"/>
          <w:lang w:eastAsia="zh-CN"/>
        </w:rPr>
        <w:t xml:space="preserve">zákazku na dodanie tovaru alebo na poskytnutie služby, </w:t>
      </w:r>
    </w:p>
    <w:p w14:paraId="097B4FFF" w14:textId="77777777" w:rsidR="007C1270" w:rsidRPr="007C1270" w:rsidRDefault="007C1270" w:rsidP="007C1270">
      <w:pPr>
        <w:spacing w:before="100" w:after="100" w:line="276" w:lineRule="auto"/>
        <w:ind w:left="-15"/>
        <w:rPr>
          <w:rFonts w:ascii="Times New Roman" w:eastAsia="Times New Roman" w:hAnsi="Times New Roman" w:cs="Times New Roman"/>
          <w:b/>
          <w:sz w:val="24"/>
          <w:szCs w:val="24"/>
          <w:lang w:eastAsia="zh-CN"/>
        </w:rPr>
      </w:pPr>
      <w:r w:rsidRPr="007C1270">
        <w:rPr>
          <w:rFonts w:ascii="Times New Roman" w:eastAsia="Times New Roman" w:hAnsi="Times New Roman" w:cs="Times New Roman"/>
          <w:b/>
          <w:sz w:val="24"/>
          <w:szCs w:val="24"/>
          <w:lang w:eastAsia="zh-CN"/>
        </w:rPr>
        <w:t>Zmenou sa nesmie meniť charakter zmluvy alebo rámcovej dohody.</w:t>
      </w:r>
    </w:p>
    <w:p w14:paraId="5AB8A308" w14:textId="77777777" w:rsidR="007C1270" w:rsidRPr="007C1270" w:rsidRDefault="007C1270" w:rsidP="007C1270">
      <w:pPr>
        <w:spacing w:before="100" w:after="100" w:line="276" w:lineRule="auto"/>
        <w:ind w:left="-15"/>
        <w:rPr>
          <w:rFonts w:ascii="Times New Roman" w:eastAsia="Lucida Sans Unicode" w:hAnsi="Times New Roman" w:cs="Times New Roman"/>
          <w:b/>
          <w:sz w:val="24"/>
          <w:szCs w:val="24"/>
          <w:lang w:eastAsia="zh-CN"/>
        </w:rPr>
      </w:pPr>
      <w:r w:rsidRPr="007C1270">
        <w:rPr>
          <w:rFonts w:ascii="Times New Roman" w:eastAsia="Times New Roman" w:hAnsi="Times New Roman" w:cs="Times New Roman"/>
          <w:b/>
          <w:sz w:val="24"/>
          <w:szCs w:val="24"/>
          <w:lang w:eastAsia="zh-CN"/>
        </w:rPr>
        <w:t>Postupy  pri priamom zadávaní zákaziek</w:t>
      </w:r>
    </w:p>
    <w:p w14:paraId="785348FD" w14:textId="77777777" w:rsidR="007C1270" w:rsidRPr="007C1270" w:rsidRDefault="007C1270" w:rsidP="007C1270">
      <w:pPr>
        <w:widowControl w:val="0"/>
        <w:suppressAutoHyphens/>
        <w:spacing w:after="0" w:line="276" w:lineRule="auto"/>
        <w:jc w:val="center"/>
        <w:rPr>
          <w:rFonts w:ascii="Times New Roman" w:eastAsia="Lucida Sans Unicode" w:hAnsi="Times New Roman" w:cs="Times New Roman"/>
          <w:b/>
          <w:sz w:val="24"/>
          <w:szCs w:val="24"/>
          <w:lang w:eastAsia="zh-CN"/>
        </w:rPr>
      </w:pPr>
    </w:p>
    <w:p w14:paraId="2E23FF02" w14:textId="77777777" w:rsidR="007C1270" w:rsidRPr="007C1270" w:rsidRDefault="00CF0392" w:rsidP="007C1270">
      <w:pPr>
        <w:widowControl w:val="0"/>
        <w:suppressAutoHyphens/>
        <w:spacing w:after="0" w:line="276" w:lineRule="auto"/>
        <w:jc w:val="both"/>
        <w:rPr>
          <w:rFonts w:ascii="Times New Roman" w:eastAsia="Lucida Sans Unicode" w:hAnsi="Times New Roman" w:cs="Times New Roman"/>
          <w:b/>
          <w:sz w:val="24"/>
          <w:szCs w:val="24"/>
          <w:lang w:eastAsia="zh-CN"/>
        </w:rPr>
      </w:pPr>
      <w:r>
        <w:rPr>
          <w:rFonts w:ascii="Times New Roman" w:eastAsia="Lucida Sans Unicode" w:hAnsi="Times New Roman" w:cs="Times New Roman"/>
          <w:sz w:val="24"/>
          <w:szCs w:val="24"/>
          <w:lang w:eastAsia="zh-CN"/>
        </w:rPr>
        <w:t>DR</w:t>
      </w:r>
      <w:r w:rsidR="007C1270" w:rsidRPr="007C1270">
        <w:rPr>
          <w:rFonts w:ascii="Times New Roman" w:eastAsia="Lucida Sans Unicode" w:hAnsi="Times New Roman" w:cs="Times New Roman"/>
          <w:sz w:val="24"/>
          <w:szCs w:val="24"/>
          <w:lang w:eastAsia="zh-CN"/>
        </w:rPr>
        <w:t xml:space="preserve"> berie do úvahy charakter,  rozsah, hodnotu, dostupnosť predmetu zákazky, vychádzajúc  predovšetkým z ekonomických, prevádzkových a kapacitných možností </w:t>
      </w:r>
      <w:r w:rsidR="007C1270" w:rsidRPr="007C1270">
        <w:rPr>
          <w:rFonts w:ascii="Times New Roman" w:eastAsia="Lucida Sans Unicode" w:hAnsi="Times New Roman" w:cs="Times New Roman"/>
          <w:b/>
          <w:sz w:val="24"/>
          <w:szCs w:val="24"/>
          <w:lang w:eastAsia="zh-CN"/>
        </w:rPr>
        <w:t>a nadefinoval</w:t>
      </w:r>
      <w:r w:rsidR="007C1270" w:rsidRPr="007C1270">
        <w:rPr>
          <w:rFonts w:ascii="Times New Roman" w:eastAsia="Lucida Sans Unicode" w:hAnsi="Times New Roman" w:cs="Times New Roman"/>
          <w:sz w:val="24"/>
          <w:szCs w:val="24"/>
          <w:lang w:eastAsia="zh-CN"/>
        </w:rPr>
        <w:t xml:space="preserve"> do smernice </w:t>
      </w:r>
      <w:r w:rsidR="007C1270" w:rsidRPr="007C1270">
        <w:rPr>
          <w:rFonts w:ascii="Times New Roman" w:eastAsia="Lucida Sans Unicode" w:hAnsi="Times New Roman" w:cs="Times New Roman"/>
          <w:b/>
          <w:sz w:val="24"/>
          <w:szCs w:val="24"/>
          <w:lang w:eastAsia="zh-CN"/>
        </w:rPr>
        <w:t>tovary, služby a práce pri ktorých verejný obstarávateľ nie je povinný realizovať verejné obstarávanie postupom podľa § 117 zákona</w:t>
      </w:r>
      <w:r w:rsidR="007C1270" w:rsidRPr="007C1270">
        <w:rPr>
          <w:rFonts w:ascii="Times New Roman" w:eastAsia="Lucida Sans Unicode" w:hAnsi="Times New Roman" w:cs="Times New Roman"/>
          <w:sz w:val="24"/>
          <w:szCs w:val="24"/>
          <w:lang w:eastAsia="zh-CN"/>
        </w:rPr>
        <w:t xml:space="preserve">. Verejný obstarávateľ mal na zreteli aj tú skutočnosť, že na základe požiadaviek príslušných riadiacich orgánov a vnútorných </w:t>
      </w:r>
      <w:r w:rsidR="007C1270" w:rsidRPr="007C1270">
        <w:rPr>
          <w:rFonts w:ascii="Times New Roman" w:eastAsia="Lucida Sans Unicode" w:hAnsi="Times New Roman" w:cs="Times New Roman"/>
          <w:sz w:val="24"/>
          <w:szCs w:val="24"/>
          <w:lang w:eastAsia="zh-CN"/>
        </w:rPr>
        <w:lastRenderedPageBreak/>
        <w:t xml:space="preserve">kontrolných orgánov boli splnené podmienky primeranosti vynakladania finančných prostriedkov na obstaranie požadovaného predmetu zákazky. </w:t>
      </w:r>
    </w:p>
    <w:p w14:paraId="35FAB530" w14:textId="77777777" w:rsidR="00133CDA" w:rsidRPr="007C1270" w:rsidRDefault="00133CDA" w:rsidP="008107AF">
      <w:pPr>
        <w:pStyle w:val="Odsekzoznamu"/>
        <w:jc w:val="both"/>
        <w:rPr>
          <w:rFonts w:ascii="Times New Roman" w:hAnsi="Times New Roman" w:cs="Times New Roman"/>
          <w:b/>
          <w:bCs/>
          <w:sz w:val="24"/>
          <w:szCs w:val="24"/>
        </w:rPr>
      </w:pPr>
    </w:p>
    <w:p w14:paraId="6E05B486" w14:textId="77777777" w:rsidR="00CF0392" w:rsidRPr="00CF0392" w:rsidRDefault="00CF0392" w:rsidP="00CF0392">
      <w:pPr>
        <w:widowControl w:val="0"/>
        <w:suppressAutoHyphens/>
        <w:spacing w:after="0" w:line="276" w:lineRule="auto"/>
        <w:ind w:left="357"/>
        <w:jc w:val="both"/>
        <w:rPr>
          <w:rFonts w:ascii="Times New Roman" w:eastAsia="Lucida Sans Unicode" w:hAnsi="Times New Roman" w:cs="Times New Roman"/>
          <w:spacing w:val="-5"/>
          <w:sz w:val="24"/>
          <w:szCs w:val="24"/>
          <w:lang w:eastAsia="zh-CN"/>
        </w:rPr>
      </w:pPr>
      <w:r w:rsidRPr="00CF0392">
        <w:rPr>
          <w:rFonts w:ascii="Times New Roman" w:eastAsia="Lucida Sans Unicode" w:hAnsi="Times New Roman" w:cs="Times New Roman"/>
          <w:b/>
          <w:spacing w:val="-5"/>
          <w:sz w:val="24"/>
          <w:szCs w:val="24"/>
          <w:lang w:eastAsia="zh-CN"/>
        </w:rPr>
        <w:t>Nákup tovaru:</w:t>
      </w:r>
    </w:p>
    <w:p w14:paraId="6BEB5A75" w14:textId="77777777" w:rsidR="00CF0392" w:rsidRPr="00CF0392" w:rsidRDefault="00CF0392" w:rsidP="00CF0392">
      <w:pPr>
        <w:widowControl w:val="0"/>
        <w:suppressAutoHyphens/>
        <w:spacing w:after="0" w:line="276" w:lineRule="auto"/>
        <w:ind w:left="1077" w:hanging="360"/>
        <w:jc w:val="both"/>
        <w:rPr>
          <w:rFonts w:ascii="Times New Roman" w:eastAsia="Lucida Sans Unicode" w:hAnsi="Times New Roman" w:cs="Times New Roman"/>
          <w:spacing w:val="-5"/>
          <w:sz w:val="24"/>
          <w:szCs w:val="24"/>
          <w:lang w:eastAsia="zh-CN"/>
        </w:rPr>
      </w:pPr>
      <w:r w:rsidRPr="00CF0392">
        <w:rPr>
          <w:rFonts w:ascii="Times New Roman" w:eastAsia="Lucida Sans Unicode" w:hAnsi="Times New Roman" w:cs="Times New Roman"/>
          <w:spacing w:val="-5"/>
          <w:sz w:val="24"/>
          <w:szCs w:val="24"/>
          <w:lang w:eastAsia="zh-CN"/>
        </w:rPr>
        <w:t>- drobný kancelársky, čistiaci a údržbarsky materiál realizovaný nákupom v hotovosti,</w:t>
      </w:r>
    </w:p>
    <w:p w14:paraId="3EFA3C5B" w14:textId="77777777" w:rsidR="00CF0392" w:rsidRPr="00CF0392" w:rsidRDefault="00CF0392" w:rsidP="00CF0392">
      <w:pPr>
        <w:widowControl w:val="0"/>
        <w:suppressAutoHyphens/>
        <w:spacing w:after="0" w:line="276" w:lineRule="auto"/>
        <w:ind w:left="1077" w:hanging="360"/>
        <w:jc w:val="both"/>
        <w:rPr>
          <w:rFonts w:ascii="Times New Roman" w:eastAsia="Lucida Sans Unicode" w:hAnsi="Times New Roman" w:cs="Times New Roman"/>
          <w:spacing w:val="-5"/>
          <w:sz w:val="24"/>
          <w:szCs w:val="24"/>
          <w:lang w:eastAsia="zh-CN"/>
        </w:rPr>
      </w:pPr>
      <w:r w:rsidRPr="00CF0392">
        <w:rPr>
          <w:rFonts w:ascii="Times New Roman" w:eastAsia="Lucida Sans Unicode" w:hAnsi="Times New Roman" w:cs="Times New Roman"/>
          <w:spacing w:val="-5"/>
          <w:sz w:val="24"/>
          <w:szCs w:val="24"/>
          <w:lang w:eastAsia="zh-CN"/>
        </w:rPr>
        <w:t>- nákup pohonných hmôt</w:t>
      </w:r>
    </w:p>
    <w:p w14:paraId="20EA40A8" w14:textId="77777777" w:rsidR="00CF0392" w:rsidRPr="00CF0392" w:rsidRDefault="00CF0392" w:rsidP="00CF0392">
      <w:pPr>
        <w:widowControl w:val="0"/>
        <w:suppressAutoHyphens/>
        <w:spacing w:after="0" w:line="276" w:lineRule="auto"/>
        <w:ind w:left="357"/>
        <w:jc w:val="both"/>
        <w:rPr>
          <w:rFonts w:ascii="Times New Roman" w:eastAsia="Lucida Sans Unicode" w:hAnsi="Times New Roman" w:cs="Times New Roman"/>
          <w:spacing w:val="-5"/>
          <w:sz w:val="24"/>
          <w:szCs w:val="24"/>
          <w:lang w:eastAsia="zh-CN"/>
        </w:rPr>
      </w:pPr>
    </w:p>
    <w:p w14:paraId="55BF3F74" w14:textId="77777777" w:rsidR="00CF0392" w:rsidRPr="00CF0392" w:rsidRDefault="00CF0392" w:rsidP="00CF0392">
      <w:pPr>
        <w:widowControl w:val="0"/>
        <w:suppressAutoHyphens/>
        <w:spacing w:after="0" w:line="276" w:lineRule="auto"/>
        <w:ind w:left="357"/>
        <w:jc w:val="both"/>
        <w:rPr>
          <w:rFonts w:ascii="Times New Roman" w:eastAsia="Lucida Sans Unicode" w:hAnsi="Times New Roman" w:cs="Times New Roman"/>
          <w:spacing w:val="-5"/>
          <w:sz w:val="24"/>
          <w:szCs w:val="24"/>
          <w:lang w:eastAsia="zh-CN"/>
        </w:rPr>
      </w:pPr>
      <w:r w:rsidRPr="00CF0392">
        <w:rPr>
          <w:rFonts w:ascii="Times New Roman" w:eastAsia="Arial" w:hAnsi="Times New Roman" w:cs="Times New Roman"/>
          <w:b/>
          <w:spacing w:val="-5"/>
          <w:sz w:val="24"/>
          <w:szCs w:val="24"/>
          <w:lang w:eastAsia="zh-CN"/>
        </w:rPr>
        <w:t xml:space="preserve"> </w:t>
      </w:r>
      <w:r w:rsidRPr="00CF0392">
        <w:rPr>
          <w:rFonts w:ascii="Times New Roman" w:eastAsia="Lucida Sans Unicode" w:hAnsi="Times New Roman" w:cs="Times New Roman"/>
          <w:b/>
          <w:spacing w:val="-5"/>
          <w:sz w:val="24"/>
          <w:szCs w:val="24"/>
          <w:lang w:eastAsia="zh-CN"/>
        </w:rPr>
        <w:t xml:space="preserve">Poskytnuté služby: </w:t>
      </w:r>
    </w:p>
    <w:p w14:paraId="24F2177D" w14:textId="77777777" w:rsidR="00CF0392" w:rsidRPr="00CF0392" w:rsidRDefault="00CF0392" w:rsidP="00CF0392">
      <w:pPr>
        <w:widowControl w:val="0"/>
        <w:suppressAutoHyphens/>
        <w:spacing w:after="0" w:line="276" w:lineRule="auto"/>
        <w:ind w:left="1077" w:hanging="360"/>
        <w:jc w:val="both"/>
        <w:rPr>
          <w:rFonts w:ascii="Times New Roman" w:eastAsia="Lucida Sans Unicode" w:hAnsi="Times New Roman" w:cs="Times New Roman"/>
          <w:spacing w:val="-5"/>
          <w:sz w:val="24"/>
          <w:szCs w:val="24"/>
          <w:lang w:eastAsia="zh-CN"/>
        </w:rPr>
      </w:pPr>
      <w:r w:rsidRPr="00CF0392">
        <w:rPr>
          <w:rFonts w:ascii="Times New Roman" w:eastAsia="Lucida Sans Unicode" w:hAnsi="Times New Roman" w:cs="Times New Roman"/>
          <w:spacing w:val="-5"/>
          <w:sz w:val="24"/>
          <w:szCs w:val="24"/>
          <w:lang w:eastAsia="zh-CN"/>
        </w:rPr>
        <w:t>- služby realizované platbou v hotovosti do 100,- eur</w:t>
      </w:r>
    </w:p>
    <w:p w14:paraId="767BE1C9" w14:textId="77777777" w:rsidR="00CF0392" w:rsidRPr="00CF0392" w:rsidRDefault="00CF0392" w:rsidP="00CF0392">
      <w:pPr>
        <w:widowControl w:val="0"/>
        <w:suppressAutoHyphens/>
        <w:spacing w:after="0" w:line="276" w:lineRule="auto"/>
        <w:ind w:left="1077" w:hanging="360"/>
        <w:jc w:val="both"/>
        <w:rPr>
          <w:rFonts w:ascii="Times New Roman" w:eastAsia="Lucida Sans Unicode" w:hAnsi="Times New Roman" w:cs="Times New Roman"/>
          <w:b/>
          <w:spacing w:val="-5"/>
          <w:sz w:val="24"/>
          <w:szCs w:val="24"/>
          <w:lang w:eastAsia="zh-CN"/>
        </w:rPr>
      </w:pPr>
      <w:r w:rsidRPr="00CF0392">
        <w:rPr>
          <w:rFonts w:ascii="Times New Roman" w:eastAsia="Lucida Sans Unicode" w:hAnsi="Times New Roman" w:cs="Times New Roman"/>
          <w:spacing w:val="-5"/>
          <w:sz w:val="24"/>
          <w:szCs w:val="24"/>
          <w:lang w:eastAsia="zh-CN"/>
        </w:rPr>
        <w:t xml:space="preserve">- servis zariadení u autorizovaných dodávateľov, </w:t>
      </w:r>
    </w:p>
    <w:p w14:paraId="0991D1E3" w14:textId="77777777" w:rsidR="00CF0392" w:rsidRPr="00CF0392" w:rsidRDefault="00CF0392" w:rsidP="00CF0392">
      <w:pPr>
        <w:widowControl w:val="0"/>
        <w:suppressAutoHyphens/>
        <w:spacing w:after="0" w:line="276" w:lineRule="auto"/>
        <w:ind w:left="357"/>
        <w:jc w:val="both"/>
        <w:rPr>
          <w:rFonts w:ascii="Times New Roman" w:eastAsia="Lucida Sans Unicode" w:hAnsi="Times New Roman" w:cs="Times New Roman"/>
          <w:b/>
          <w:spacing w:val="-5"/>
          <w:sz w:val="24"/>
          <w:szCs w:val="24"/>
          <w:lang w:eastAsia="zh-CN"/>
        </w:rPr>
      </w:pPr>
    </w:p>
    <w:p w14:paraId="3A2D9A4D" w14:textId="77777777" w:rsidR="00CF0392" w:rsidRPr="00CF0392" w:rsidRDefault="00CF0392" w:rsidP="00CF0392">
      <w:pPr>
        <w:widowControl w:val="0"/>
        <w:suppressAutoHyphens/>
        <w:spacing w:after="0" w:line="276" w:lineRule="auto"/>
        <w:ind w:left="357"/>
        <w:jc w:val="both"/>
        <w:rPr>
          <w:rFonts w:ascii="Times New Roman" w:eastAsia="Lucida Sans Unicode" w:hAnsi="Times New Roman" w:cs="Times New Roman"/>
          <w:spacing w:val="-5"/>
          <w:sz w:val="24"/>
          <w:szCs w:val="24"/>
          <w:lang w:eastAsia="zh-CN"/>
        </w:rPr>
      </w:pPr>
      <w:r w:rsidRPr="00CF0392">
        <w:rPr>
          <w:rFonts w:ascii="Times New Roman" w:eastAsia="Lucida Sans Unicode" w:hAnsi="Times New Roman" w:cs="Times New Roman"/>
          <w:b/>
          <w:spacing w:val="-5"/>
          <w:sz w:val="24"/>
          <w:szCs w:val="24"/>
          <w:lang w:eastAsia="zh-CN"/>
        </w:rPr>
        <w:t>Uskutočnenie prác:</w:t>
      </w:r>
    </w:p>
    <w:p w14:paraId="02855597" w14:textId="77777777" w:rsidR="00CF0392" w:rsidRPr="00CF0392" w:rsidRDefault="00CF0392" w:rsidP="00CF0392">
      <w:pPr>
        <w:widowControl w:val="0"/>
        <w:suppressAutoHyphens/>
        <w:spacing w:after="0" w:line="276" w:lineRule="auto"/>
        <w:ind w:left="1077" w:hanging="360"/>
        <w:jc w:val="both"/>
        <w:rPr>
          <w:rFonts w:ascii="Times New Roman" w:eastAsia="Lucida Sans Unicode" w:hAnsi="Times New Roman" w:cs="Times New Roman"/>
          <w:b/>
          <w:sz w:val="24"/>
          <w:szCs w:val="24"/>
          <w:lang w:eastAsia="zh-CN"/>
        </w:rPr>
      </w:pPr>
      <w:r w:rsidRPr="00CF0392">
        <w:rPr>
          <w:rFonts w:ascii="Times New Roman" w:eastAsia="Lucida Sans Unicode" w:hAnsi="Times New Roman" w:cs="Times New Roman"/>
          <w:spacing w:val="-5"/>
          <w:sz w:val="24"/>
          <w:szCs w:val="24"/>
          <w:lang w:eastAsia="zh-CN"/>
        </w:rPr>
        <w:t xml:space="preserve">- havarijné opravy a údržba stavebných objektov v správe a majetku verejného obstarávateľa </w:t>
      </w:r>
    </w:p>
    <w:p w14:paraId="50313E9F" w14:textId="77777777" w:rsidR="008107AF" w:rsidRPr="007C1270" w:rsidRDefault="008107AF" w:rsidP="008107AF">
      <w:pPr>
        <w:pStyle w:val="Odsekzoznamu"/>
        <w:ind w:left="1080"/>
        <w:jc w:val="both"/>
        <w:rPr>
          <w:rFonts w:ascii="Times New Roman" w:hAnsi="Times New Roman" w:cs="Times New Roman"/>
          <w:sz w:val="24"/>
          <w:szCs w:val="24"/>
        </w:rPr>
      </w:pPr>
    </w:p>
    <w:p w14:paraId="0C3C3F85" w14:textId="77777777" w:rsidR="00CF0392" w:rsidRPr="00CF0392" w:rsidRDefault="00CF0392" w:rsidP="00CF0392">
      <w:pPr>
        <w:widowControl w:val="0"/>
        <w:tabs>
          <w:tab w:val="left" w:pos="426"/>
        </w:tabs>
        <w:suppressAutoHyphens/>
        <w:spacing w:after="0" w:line="276" w:lineRule="auto"/>
        <w:jc w:val="both"/>
        <w:rPr>
          <w:rFonts w:ascii="Times New Roman" w:eastAsia="Arial" w:hAnsi="Times New Roman" w:cs="Times New Roman"/>
          <w:b/>
          <w:spacing w:val="-5"/>
          <w:sz w:val="24"/>
          <w:szCs w:val="24"/>
          <w:lang w:eastAsia="zh-CN"/>
        </w:rPr>
      </w:pPr>
      <w:r w:rsidRPr="00CF0392">
        <w:rPr>
          <w:rFonts w:ascii="Times New Roman" w:eastAsia="Lucida Sans Unicode" w:hAnsi="Times New Roman" w:cs="Times New Roman"/>
          <w:spacing w:val="-5"/>
          <w:sz w:val="24"/>
          <w:szCs w:val="24"/>
          <w:lang w:eastAsia="zh-CN"/>
        </w:rPr>
        <w:t xml:space="preserve">Ak je finančný limit zákazky  na dodanie tovaru, poskytnutie služby </w:t>
      </w:r>
      <w:r w:rsidRPr="00CF0392">
        <w:rPr>
          <w:rFonts w:ascii="Times New Roman" w:eastAsia="Lucida Sans Unicode" w:hAnsi="Times New Roman" w:cs="Times New Roman"/>
          <w:b/>
          <w:spacing w:val="-5"/>
          <w:sz w:val="24"/>
          <w:szCs w:val="24"/>
          <w:lang w:eastAsia="zh-CN"/>
        </w:rPr>
        <w:t>nižší alebo rovný ako 20 000 eur bez DPH</w:t>
      </w:r>
      <w:r w:rsidRPr="00CF0392">
        <w:rPr>
          <w:rFonts w:ascii="Times New Roman" w:eastAsia="Lucida Sans Unicode" w:hAnsi="Times New Roman" w:cs="Times New Roman"/>
          <w:spacing w:val="-5"/>
          <w:sz w:val="24"/>
          <w:szCs w:val="24"/>
          <w:lang w:eastAsia="zh-CN"/>
        </w:rPr>
        <w:t xml:space="preserve"> a limit zákazky na uskutočnenie stavebných prác je </w:t>
      </w:r>
      <w:r w:rsidRPr="00CF0392">
        <w:rPr>
          <w:rFonts w:ascii="Times New Roman" w:eastAsia="Lucida Sans Unicode" w:hAnsi="Times New Roman" w:cs="Times New Roman"/>
          <w:b/>
          <w:spacing w:val="-5"/>
          <w:sz w:val="24"/>
          <w:szCs w:val="24"/>
          <w:lang w:eastAsia="zh-CN"/>
        </w:rPr>
        <w:t>nižší alebo rovný ako 70 000 eur bez DPH</w:t>
      </w:r>
      <w:r w:rsidRPr="00CF0392">
        <w:rPr>
          <w:rFonts w:ascii="Times New Roman" w:eastAsia="Lucida Sans Unicode" w:hAnsi="Times New Roman" w:cs="Times New Roman"/>
          <w:spacing w:val="-5"/>
          <w:sz w:val="24"/>
          <w:szCs w:val="24"/>
          <w:lang w:eastAsia="zh-CN"/>
        </w:rPr>
        <w:t xml:space="preserve"> v priebehu rozpočtového roka a</w:t>
      </w:r>
      <w:r w:rsidR="00061CB4">
        <w:rPr>
          <w:rFonts w:ascii="Times New Roman" w:eastAsia="Lucida Sans Unicode" w:hAnsi="Times New Roman" w:cs="Times New Roman"/>
          <w:spacing w:val="-5"/>
          <w:sz w:val="24"/>
          <w:szCs w:val="24"/>
          <w:lang w:eastAsia="zh-CN"/>
        </w:rPr>
        <w:t xml:space="preserve"> DR </w:t>
      </w:r>
      <w:r w:rsidRPr="00CF0392">
        <w:rPr>
          <w:rFonts w:ascii="Times New Roman" w:eastAsia="Lucida Sans Unicode" w:hAnsi="Times New Roman" w:cs="Times New Roman"/>
          <w:spacing w:val="-5"/>
          <w:sz w:val="24"/>
          <w:szCs w:val="24"/>
          <w:lang w:eastAsia="zh-CN"/>
        </w:rPr>
        <w:t>vyhodnotí situáciu tak, že ide o </w:t>
      </w:r>
      <w:r w:rsidRPr="00CF0392">
        <w:rPr>
          <w:rFonts w:ascii="Times New Roman" w:eastAsia="Lucida Sans Unicode" w:hAnsi="Times New Roman" w:cs="Times New Roman"/>
          <w:b/>
          <w:spacing w:val="-5"/>
          <w:sz w:val="24"/>
          <w:szCs w:val="24"/>
          <w:lang w:eastAsia="zh-CN"/>
        </w:rPr>
        <w:t>haváriu, živelnú pohromu alebo mimoriadnu udalosť s následkom škody na majetku, živote, zdraví, životnom prostredí alebo príde k prerušeniu resp. obmedzeniu prevádzky, v takom prípade spíše zodpovedný zamestnanec  o tejto skutočnosti Zápis z havarijnej udalosti, živelnej pohrome alebo mimoriadnej udalosti (Príloha č. 13)</w:t>
      </w:r>
      <w:r w:rsidRPr="00CF0392">
        <w:rPr>
          <w:rFonts w:ascii="Times New Roman" w:eastAsia="Lucida Sans Unicode" w:hAnsi="Times New Roman" w:cs="Times New Roman"/>
          <w:spacing w:val="-5"/>
          <w:sz w:val="24"/>
          <w:szCs w:val="24"/>
          <w:lang w:eastAsia="zh-CN"/>
        </w:rPr>
        <w:t xml:space="preserve">. K zápisu priloží fotodokumentáciu, cenovú ponuku a dokumentáciu predloží  na </w:t>
      </w:r>
      <w:r w:rsidRPr="00CF0392">
        <w:rPr>
          <w:rFonts w:ascii="Times New Roman" w:eastAsia="Lucida Sans Unicode" w:hAnsi="Times New Roman" w:cs="Times New Roman"/>
          <w:b/>
          <w:spacing w:val="-5"/>
          <w:sz w:val="24"/>
          <w:szCs w:val="24"/>
          <w:lang w:eastAsia="zh-CN"/>
        </w:rPr>
        <w:t>schválenie štatutárovi divadla.</w:t>
      </w:r>
    </w:p>
    <w:p w14:paraId="7E5D8F0E" w14:textId="77777777" w:rsidR="00CF0392" w:rsidRPr="00CF0392" w:rsidRDefault="00CF0392" w:rsidP="00CF0392">
      <w:pPr>
        <w:widowControl w:val="0"/>
        <w:tabs>
          <w:tab w:val="left" w:pos="426"/>
        </w:tabs>
        <w:suppressAutoHyphens/>
        <w:spacing w:after="0" w:line="276" w:lineRule="auto"/>
        <w:jc w:val="both"/>
        <w:rPr>
          <w:rFonts w:ascii="Times New Roman" w:eastAsia="Lucida Sans Unicode" w:hAnsi="Times New Roman" w:cs="Times New Roman"/>
          <w:i/>
          <w:spacing w:val="-5"/>
          <w:sz w:val="24"/>
          <w:szCs w:val="24"/>
          <w:lang w:eastAsia="zh-CN"/>
        </w:rPr>
      </w:pPr>
      <w:r w:rsidRPr="00CF0392">
        <w:rPr>
          <w:rFonts w:ascii="Times New Roman" w:eastAsia="Arial" w:hAnsi="Times New Roman" w:cs="Times New Roman"/>
          <w:b/>
          <w:spacing w:val="-5"/>
          <w:sz w:val="24"/>
          <w:szCs w:val="24"/>
          <w:lang w:eastAsia="zh-CN"/>
        </w:rPr>
        <w:t xml:space="preserve"> </w:t>
      </w:r>
    </w:p>
    <w:p w14:paraId="6645FFB3" w14:textId="77777777" w:rsidR="00CF0392" w:rsidRPr="00CF0392" w:rsidRDefault="00CF0392" w:rsidP="00CF0392">
      <w:pPr>
        <w:widowControl w:val="0"/>
        <w:tabs>
          <w:tab w:val="left" w:pos="330"/>
        </w:tabs>
        <w:suppressAutoHyphens/>
        <w:spacing w:after="0" w:line="276" w:lineRule="auto"/>
        <w:jc w:val="both"/>
        <w:rPr>
          <w:rFonts w:ascii="Times New Roman" w:eastAsia="Lucida Sans Unicode" w:hAnsi="Times New Roman" w:cs="Times New Roman"/>
          <w:i/>
          <w:spacing w:val="-5"/>
          <w:sz w:val="24"/>
          <w:szCs w:val="24"/>
          <w:lang w:eastAsia="zh-CN"/>
        </w:rPr>
      </w:pPr>
      <w:r w:rsidRPr="00CF0392">
        <w:rPr>
          <w:rFonts w:ascii="Times New Roman" w:eastAsia="Lucida Sans Unicode" w:hAnsi="Times New Roman" w:cs="Times New Roman"/>
          <w:i/>
          <w:spacing w:val="-5"/>
          <w:sz w:val="24"/>
          <w:szCs w:val="24"/>
          <w:lang w:eastAsia="zh-CN"/>
        </w:rPr>
        <w:t xml:space="preserve">Zápis z havarijnej udalosti obsahuje minimálne: </w:t>
      </w:r>
    </w:p>
    <w:p w14:paraId="266F5A5C" w14:textId="77777777" w:rsidR="00CF0392" w:rsidRPr="00CF0392" w:rsidRDefault="00CF0392" w:rsidP="00CF0392">
      <w:pPr>
        <w:widowControl w:val="0"/>
        <w:numPr>
          <w:ilvl w:val="0"/>
          <w:numId w:val="20"/>
        </w:numPr>
        <w:tabs>
          <w:tab w:val="left" w:pos="330"/>
        </w:tabs>
        <w:suppressAutoHyphens/>
        <w:spacing w:after="0" w:line="276" w:lineRule="auto"/>
        <w:jc w:val="both"/>
        <w:rPr>
          <w:rFonts w:ascii="Times New Roman" w:eastAsia="Lucida Sans Unicode" w:hAnsi="Times New Roman" w:cs="Times New Roman"/>
          <w:i/>
          <w:spacing w:val="-5"/>
          <w:sz w:val="24"/>
          <w:szCs w:val="24"/>
          <w:lang w:eastAsia="zh-CN"/>
        </w:rPr>
      </w:pPr>
      <w:r w:rsidRPr="00CF0392">
        <w:rPr>
          <w:rFonts w:ascii="Times New Roman" w:eastAsia="Lucida Sans Unicode" w:hAnsi="Times New Roman" w:cs="Times New Roman"/>
          <w:i/>
          <w:spacing w:val="-5"/>
          <w:sz w:val="24"/>
          <w:szCs w:val="24"/>
          <w:lang w:eastAsia="zh-CN"/>
        </w:rPr>
        <w:t xml:space="preserve"> podrobný popis vzniknutej havarijnej situácie a príčiny jej vzniku, </w:t>
      </w:r>
    </w:p>
    <w:p w14:paraId="18EA3738" w14:textId="77777777" w:rsidR="00CF0392" w:rsidRPr="00CF0392" w:rsidRDefault="00CF0392" w:rsidP="00CF0392">
      <w:pPr>
        <w:widowControl w:val="0"/>
        <w:numPr>
          <w:ilvl w:val="0"/>
          <w:numId w:val="20"/>
        </w:numPr>
        <w:tabs>
          <w:tab w:val="left" w:pos="330"/>
        </w:tabs>
        <w:suppressAutoHyphens/>
        <w:spacing w:after="0" w:line="276" w:lineRule="auto"/>
        <w:jc w:val="both"/>
        <w:rPr>
          <w:rFonts w:ascii="Times New Roman" w:eastAsia="Lucida Sans Unicode" w:hAnsi="Times New Roman" w:cs="Times New Roman"/>
          <w:i/>
          <w:spacing w:val="-5"/>
          <w:sz w:val="24"/>
          <w:szCs w:val="24"/>
          <w:lang w:eastAsia="zh-CN"/>
        </w:rPr>
      </w:pPr>
      <w:r w:rsidRPr="00CF0392">
        <w:rPr>
          <w:rFonts w:ascii="Times New Roman" w:eastAsia="Lucida Sans Unicode" w:hAnsi="Times New Roman" w:cs="Times New Roman"/>
          <w:i/>
          <w:spacing w:val="-5"/>
          <w:sz w:val="24"/>
          <w:szCs w:val="24"/>
          <w:lang w:eastAsia="zh-CN"/>
        </w:rPr>
        <w:t>predpokladané nevyhnutné náklady na odstránenie havarijnej situácie – na základe jednej cenovej ponuky</w:t>
      </w:r>
    </w:p>
    <w:p w14:paraId="6C5510DE" w14:textId="77777777" w:rsidR="00CF0392" w:rsidRPr="00CF0392" w:rsidRDefault="00CF0392" w:rsidP="00CF0392">
      <w:pPr>
        <w:widowControl w:val="0"/>
        <w:numPr>
          <w:ilvl w:val="0"/>
          <w:numId w:val="20"/>
        </w:numPr>
        <w:tabs>
          <w:tab w:val="left" w:pos="330"/>
        </w:tabs>
        <w:suppressAutoHyphens/>
        <w:spacing w:after="0" w:line="276" w:lineRule="auto"/>
        <w:jc w:val="both"/>
        <w:rPr>
          <w:rFonts w:ascii="Times New Roman" w:eastAsia="Times New Roman" w:hAnsi="Times New Roman" w:cs="Times New Roman"/>
          <w:b/>
          <w:sz w:val="24"/>
          <w:szCs w:val="24"/>
          <w:lang w:eastAsia="zh-CN"/>
        </w:rPr>
      </w:pPr>
      <w:r w:rsidRPr="00CF0392">
        <w:rPr>
          <w:rFonts w:ascii="Times New Roman" w:eastAsia="Lucida Sans Unicode" w:hAnsi="Times New Roman" w:cs="Times New Roman"/>
          <w:i/>
          <w:spacing w:val="-5"/>
          <w:sz w:val="24"/>
          <w:szCs w:val="24"/>
          <w:lang w:eastAsia="zh-CN"/>
        </w:rPr>
        <w:t>fotodokumentáciu</w:t>
      </w:r>
    </w:p>
    <w:p w14:paraId="16751754" w14:textId="77777777" w:rsidR="00CF0392" w:rsidRDefault="00CF0392" w:rsidP="00CF0392">
      <w:pPr>
        <w:widowControl w:val="0"/>
        <w:tabs>
          <w:tab w:val="left" w:pos="330"/>
        </w:tabs>
        <w:suppressAutoHyphens/>
        <w:spacing w:after="0" w:line="276" w:lineRule="auto"/>
        <w:jc w:val="both"/>
        <w:rPr>
          <w:rFonts w:ascii="Times New Roman" w:eastAsia="Lucida Sans Unicode" w:hAnsi="Times New Roman" w:cs="Times New Roman"/>
          <w:i/>
          <w:spacing w:val="-5"/>
          <w:sz w:val="24"/>
          <w:szCs w:val="24"/>
          <w:lang w:eastAsia="zh-CN"/>
        </w:rPr>
      </w:pPr>
    </w:p>
    <w:p w14:paraId="250C9C9A" w14:textId="77777777" w:rsidR="00CF0392" w:rsidRPr="00CF0392" w:rsidRDefault="00CF0392" w:rsidP="00CF0392">
      <w:pPr>
        <w:spacing w:before="100" w:after="100" w:line="276" w:lineRule="auto"/>
        <w:ind w:left="-15"/>
        <w:rPr>
          <w:rFonts w:ascii="Times New Roman" w:eastAsia="Times New Roman" w:hAnsi="Times New Roman" w:cs="Times New Roman"/>
          <w:sz w:val="24"/>
          <w:szCs w:val="24"/>
          <w:lang w:eastAsia="zh-CN"/>
        </w:rPr>
      </w:pPr>
      <w:r w:rsidRPr="00CF0392">
        <w:rPr>
          <w:rFonts w:ascii="Times New Roman" w:eastAsia="Times New Roman" w:hAnsi="Times New Roman" w:cs="Times New Roman"/>
          <w:b/>
          <w:sz w:val="24"/>
          <w:szCs w:val="24"/>
          <w:lang w:eastAsia="zh-CN"/>
        </w:rPr>
        <w:t xml:space="preserve">Zverejňovanie zákaziek </w:t>
      </w:r>
    </w:p>
    <w:p w14:paraId="6FE0846D" w14:textId="77777777" w:rsidR="00CF0392" w:rsidRPr="00CF0392" w:rsidRDefault="00CF0392" w:rsidP="00CF0392">
      <w:pPr>
        <w:spacing w:before="100" w:after="100" w:line="276" w:lineRule="auto"/>
        <w:ind w:left="-15"/>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DR</w:t>
      </w:r>
      <w:r w:rsidRPr="00CF0392">
        <w:rPr>
          <w:rFonts w:ascii="Times New Roman" w:eastAsia="Times New Roman" w:hAnsi="Times New Roman" w:cs="Times New Roman"/>
          <w:sz w:val="24"/>
          <w:szCs w:val="24"/>
          <w:lang w:eastAsia="zh-CN"/>
        </w:rPr>
        <w:t xml:space="preserve">  na svojej internetovej stránke v sekcii „Verejné obstarávanie“ (ďalej VO), zverejní vytvorený profil </w:t>
      </w:r>
      <w:r>
        <w:rPr>
          <w:rFonts w:ascii="Times New Roman" w:eastAsia="Times New Roman" w:hAnsi="Times New Roman" w:cs="Times New Roman"/>
          <w:sz w:val="24"/>
          <w:szCs w:val="24"/>
          <w:lang w:eastAsia="zh-CN"/>
        </w:rPr>
        <w:t>DR</w:t>
      </w:r>
      <w:r w:rsidRPr="00CF0392">
        <w:rPr>
          <w:rFonts w:ascii="Times New Roman" w:eastAsia="Times New Roman" w:hAnsi="Times New Roman" w:cs="Times New Roman"/>
          <w:sz w:val="24"/>
          <w:szCs w:val="24"/>
          <w:lang w:eastAsia="zh-CN"/>
        </w:rPr>
        <w:t xml:space="preserve"> ako verejného obstarávateľa.</w:t>
      </w:r>
    </w:p>
    <w:p w14:paraId="13454A8D" w14:textId="77777777" w:rsidR="00CF0392" w:rsidRPr="00CF0392" w:rsidRDefault="00CF0392" w:rsidP="00CF0392">
      <w:pPr>
        <w:spacing w:before="100" w:after="100" w:line="276" w:lineRule="auto"/>
        <w:ind w:left="-15"/>
        <w:jc w:val="both"/>
        <w:rPr>
          <w:rFonts w:ascii="Times New Roman" w:eastAsia="Times New Roman" w:hAnsi="Times New Roman" w:cs="Times New Roman"/>
          <w:sz w:val="24"/>
          <w:szCs w:val="24"/>
          <w:lang w:eastAsia="zh-CN"/>
        </w:rPr>
      </w:pPr>
      <w:r w:rsidRPr="00CF0392">
        <w:rPr>
          <w:rFonts w:ascii="Times New Roman" w:eastAsia="Times New Roman" w:hAnsi="Times New Roman" w:cs="Times New Roman"/>
          <w:sz w:val="24"/>
          <w:szCs w:val="24"/>
          <w:lang w:eastAsia="zh-CN"/>
        </w:rPr>
        <w:t>Zároveň v tejto sekcií bude zverejňovať a aktualizovať aj plán VO na príslušný kalendárny rok.</w:t>
      </w:r>
    </w:p>
    <w:p w14:paraId="6449CDED" w14:textId="77777777" w:rsidR="00CF0392" w:rsidRPr="00CF0392" w:rsidRDefault="00CF0392" w:rsidP="00CF0392">
      <w:pPr>
        <w:spacing w:before="100" w:after="100" w:line="276" w:lineRule="auto"/>
        <w:ind w:left="-15"/>
        <w:jc w:val="both"/>
        <w:rPr>
          <w:rFonts w:ascii="Times New Roman" w:eastAsia="Times New Roman" w:hAnsi="Times New Roman" w:cs="Times New Roman"/>
          <w:spacing w:val="-5"/>
          <w:sz w:val="24"/>
          <w:szCs w:val="24"/>
          <w:lang w:eastAsia="zh-CN"/>
        </w:rPr>
      </w:pPr>
    </w:p>
    <w:p w14:paraId="7E6DDA9B" w14:textId="77777777" w:rsidR="00CF0392" w:rsidRPr="00CF0392" w:rsidRDefault="00CF0392" w:rsidP="00CF0392">
      <w:pPr>
        <w:spacing w:after="0" w:line="276" w:lineRule="auto"/>
        <w:rPr>
          <w:rFonts w:ascii="Times New Roman" w:eastAsia="Lucida Sans Unicode" w:hAnsi="Times New Roman" w:cs="Times New Roman"/>
          <w:b/>
          <w:sz w:val="24"/>
          <w:szCs w:val="24"/>
          <w:lang w:eastAsia="zh-CN"/>
        </w:rPr>
      </w:pPr>
      <w:r w:rsidRPr="00CF0392">
        <w:rPr>
          <w:rFonts w:ascii="Times New Roman" w:eastAsia="Lucida Sans Unicode" w:hAnsi="Times New Roman" w:cs="Times New Roman"/>
          <w:b/>
          <w:sz w:val="24"/>
          <w:szCs w:val="24"/>
          <w:lang w:eastAsia="zh-CN"/>
        </w:rPr>
        <w:t xml:space="preserve"> Dokumentácia o verejnom obstarávaní</w:t>
      </w:r>
    </w:p>
    <w:p w14:paraId="57686085" w14:textId="77777777" w:rsidR="00CF0392" w:rsidRPr="00CF0392" w:rsidRDefault="00CF0392" w:rsidP="00CF0392">
      <w:pPr>
        <w:widowControl w:val="0"/>
        <w:tabs>
          <w:tab w:val="left" w:pos="900"/>
        </w:tabs>
        <w:suppressAutoHyphens/>
        <w:spacing w:after="0" w:line="276" w:lineRule="auto"/>
        <w:jc w:val="both"/>
        <w:rPr>
          <w:rFonts w:ascii="Times New Roman" w:eastAsia="Lucida Sans Unicode" w:hAnsi="Times New Roman" w:cs="Times New Roman"/>
          <w:b/>
          <w:sz w:val="24"/>
          <w:szCs w:val="24"/>
          <w:lang w:eastAsia="zh-CN"/>
        </w:rPr>
      </w:pPr>
    </w:p>
    <w:p w14:paraId="5A4BC407" w14:textId="77777777" w:rsidR="00CF0392" w:rsidRPr="00CF0392" w:rsidRDefault="00CF0392" w:rsidP="00CF0392">
      <w:pPr>
        <w:widowControl w:val="0"/>
        <w:tabs>
          <w:tab w:val="left" w:pos="900"/>
        </w:tabs>
        <w:suppressAutoHyphens/>
        <w:spacing w:after="0" w:line="276" w:lineRule="auto"/>
        <w:jc w:val="both"/>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DR</w:t>
      </w:r>
      <w:r w:rsidRPr="00CF0392">
        <w:rPr>
          <w:rFonts w:ascii="Times New Roman" w:eastAsia="Lucida Sans Unicode" w:hAnsi="Times New Roman" w:cs="Times New Roman"/>
          <w:sz w:val="24"/>
          <w:szCs w:val="24"/>
          <w:lang w:eastAsia="zh-CN"/>
        </w:rPr>
        <w:t xml:space="preserve"> v súlade s § 24 zákona o verejnom obstarávaní eviduje všetky doklady a dokumenty z použitého postupu vo verejnom obstarávaní nadlimitných a podlimitných zákaziek a uchováva ich desať rokov od uzavretia zmluvy.</w:t>
      </w:r>
    </w:p>
    <w:p w14:paraId="27AC2818" w14:textId="77777777" w:rsidR="00CF0392" w:rsidRPr="00CF0392" w:rsidRDefault="00CF0392" w:rsidP="00CF0392">
      <w:pPr>
        <w:widowControl w:val="0"/>
        <w:tabs>
          <w:tab w:val="left" w:pos="900"/>
        </w:tabs>
        <w:suppressAutoHyphens/>
        <w:spacing w:after="0" w:line="276" w:lineRule="auto"/>
        <w:jc w:val="both"/>
        <w:rPr>
          <w:rFonts w:ascii="Times New Roman" w:eastAsia="Lucida Sans Unicode" w:hAnsi="Times New Roman" w:cs="Times New Roman"/>
          <w:sz w:val="24"/>
          <w:szCs w:val="24"/>
          <w:lang w:eastAsia="zh-CN"/>
        </w:rPr>
      </w:pPr>
    </w:p>
    <w:p w14:paraId="128AFB9C" w14:textId="77777777" w:rsidR="00CF0392" w:rsidRPr="00CF0392" w:rsidRDefault="00CF0392" w:rsidP="00CF0392">
      <w:pPr>
        <w:widowControl w:val="0"/>
        <w:tabs>
          <w:tab w:val="left" w:pos="900"/>
        </w:tabs>
        <w:suppressAutoHyphens/>
        <w:spacing w:after="0" w:line="276" w:lineRule="auto"/>
        <w:jc w:val="both"/>
        <w:rPr>
          <w:rFonts w:ascii="Times New Roman" w:eastAsia="Lucida Sans Unicode" w:hAnsi="Times New Roman" w:cs="Times New Roman"/>
          <w:sz w:val="24"/>
          <w:szCs w:val="24"/>
          <w:lang w:eastAsia="zh-CN"/>
        </w:rPr>
      </w:pPr>
      <w:r w:rsidRPr="00CF0392">
        <w:rPr>
          <w:rFonts w:ascii="Times New Roman" w:eastAsia="Lucida Sans Unicode" w:hAnsi="Times New Roman" w:cs="Times New Roman"/>
          <w:sz w:val="24"/>
          <w:szCs w:val="24"/>
          <w:lang w:eastAsia="zh-CN"/>
        </w:rPr>
        <w:t xml:space="preserve">Kompletizáciu dokumentácie vykonáva zamestnanec zodpovedný za vykonanie verejného </w:t>
      </w:r>
      <w:r w:rsidRPr="00CF0392">
        <w:rPr>
          <w:rFonts w:ascii="Times New Roman" w:eastAsia="Lucida Sans Unicode" w:hAnsi="Times New Roman" w:cs="Times New Roman"/>
          <w:sz w:val="24"/>
          <w:szCs w:val="24"/>
          <w:lang w:eastAsia="zh-CN"/>
        </w:rPr>
        <w:lastRenderedPageBreak/>
        <w:t>obstarávania a odovzdáva ju k archivácií na sekretariát referentke registratúry (sekretárka).</w:t>
      </w:r>
    </w:p>
    <w:p w14:paraId="78E34FCF" w14:textId="77777777" w:rsidR="00CF0392" w:rsidRPr="00CF0392" w:rsidRDefault="00CF0392" w:rsidP="00CF0392">
      <w:pPr>
        <w:widowControl w:val="0"/>
        <w:tabs>
          <w:tab w:val="left" w:pos="900"/>
        </w:tabs>
        <w:suppressAutoHyphens/>
        <w:spacing w:after="0" w:line="276" w:lineRule="auto"/>
        <w:jc w:val="both"/>
        <w:rPr>
          <w:rFonts w:ascii="Times New Roman" w:eastAsia="Lucida Sans Unicode" w:hAnsi="Times New Roman" w:cs="Times New Roman"/>
          <w:sz w:val="24"/>
          <w:szCs w:val="24"/>
          <w:lang w:eastAsia="zh-CN"/>
        </w:rPr>
      </w:pPr>
    </w:p>
    <w:p w14:paraId="4379A49F" w14:textId="77777777" w:rsidR="00CF0392" w:rsidRPr="00CF0392" w:rsidRDefault="00CF0392" w:rsidP="00CF0392">
      <w:pPr>
        <w:widowControl w:val="0"/>
        <w:tabs>
          <w:tab w:val="left" w:pos="330"/>
        </w:tabs>
        <w:suppressAutoHyphens/>
        <w:spacing w:after="0" w:line="276" w:lineRule="auto"/>
        <w:jc w:val="both"/>
        <w:rPr>
          <w:rFonts w:ascii="Times New Roman" w:eastAsia="Times New Roman" w:hAnsi="Times New Roman" w:cs="Times New Roman"/>
          <w:b/>
          <w:iCs/>
          <w:sz w:val="24"/>
          <w:szCs w:val="24"/>
          <w:lang w:eastAsia="zh-CN"/>
        </w:rPr>
      </w:pPr>
    </w:p>
    <w:p w14:paraId="2CAD3B4F" w14:textId="77777777" w:rsidR="00CF0392" w:rsidRPr="00CF0392" w:rsidRDefault="00CF0392" w:rsidP="00CF0392">
      <w:pPr>
        <w:widowControl w:val="0"/>
        <w:tabs>
          <w:tab w:val="left" w:pos="900"/>
        </w:tabs>
        <w:suppressAutoHyphens/>
        <w:spacing w:after="0" w:line="276" w:lineRule="auto"/>
        <w:jc w:val="both"/>
        <w:rPr>
          <w:rFonts w:ascii="Times New Roman" w:eastAsia="Lucida Sans Unicode" w:hAnsi="Times New Roman" w:cs="Times New Roman"/>
          <w:b/>
          <w:sz w:val="24"/>
          <w:szCs w:val="24"/>
          <w:lang w:eastAsia="zh-CN"/>
        </w:rPr>
      </w:pPr>
      <w:r w:rsidRPr="00CF0392">
        <w:rPr>
          <w:rFonts w:ascii="Times New Roman" w:eastAsia="Lucida Sans Unicode" w:hAnsi="Times New Roman" w:cs="Times New Roman"/>
          <w:b/>
          <w:sz w:val="24"/>
          <w:szCs w:val="24"/>
          <w:lang w:eastAsia="zh-CN"/>
        </w:rPr>
        <w:t xml:space="preserve">Obsah dokumentácie </w:t>
      </w:r>
    </w:p>
    <w:p w14:paraId="0CC90D7C" w14:textId="77777777" w:rsidR="00CF0392" w:rsidRPr="00CF0392" w:rsidRDefault="00CF0392" w:rsidP="00CF0392">
      <w:pPr>
        <w:widowControl w:val="0"/>
        <w:tabs>
          <w:tab w:val="left" w:pos="900"/>
        </w:tabs>
        <w:suppressAutoHyphens/>
        <w:spacing w:after="0" w:line="276" w:lineRule="auto"/>
        <w:jc w:val="both"/>
        <w:rPr>
          <w:rFonts w:ascii="Times New Roman" w:eastAsia="Lucida Sans Unicode" w:hAnsi="Times New Roman" w:cs="Times New Roman"/>
          <w:b/>
          <w:sz w:val="24"/>
          <w:szCs w:val="24"/>
          <w:lang w:eastAsia="zh-CN"/>
        </w:rPr>
      </w:pPr>
    </w:p>
    <w:p w14:paraId="181701FA" w14:textId="77777777" w:rsidR="00CF0392" w:rsidRPr="00CF0392" w:rsidRDefault="00CF0392" w:rsidP="00CF0392">
      <w:pPr>
        <w:widowControl w:val="0"/>
        <w:tabs>
          <w:tab w:val="left" w:pos="360"/>
        </w:tabs>
        <w:suppressAutoHyphens/>
        <w:spacing w:after="0" w:line="276" w:lineRule="auto"/>
        <w:jc w:val="both"/>
        <w:rPr>
          <w:rFonts w:ascii="Times New Roman" w:eastAsia="Lucida Sans Unicode" w:hAnsi="Times New Roman" w:cs="Times New Roman"/>
          <w:sz w:val="24"/>
          <w:szCs w:val="24"/>
          <w:lang w:eastAsia="zh-CN"/>
        </w:rPr>
      </w:pPr>
      <w:r w:rsidRPr="00CF0392">
        <w:rPr>
          <w:rFonts w:ascii="Times New Roman" w:eastAsia="Lucida Sans Unicode" w:hAnsi="Times New Roman" w:cs="Times New Roman"/>
          <w:sz w:val="24"/>
          <w:szCs w:val="24"/>
          <w:u w:val="single"/>
          <w:lang w:eastAsia="zh-CN"/>
        </w:rPr>
        <w:t>Zákazka s nízkou hodnotou od 5.000,00 Eur</w:t>
      </w:r>
      <w:r w:rsidRPr="00CF0392">
        <w:rPr>
          <w:rFonts w:ascii="Times New Roman" w:eastAsia="Lucida Sans Unicode" w:hAnsi="Times New Roman" w:cs="Times New Roman"/>
          <w:sz w:val="24"/>
          <w:szCs w:val="24"/>
          <w:lang w:eastAsia="zh-CN"/>
        </w:rPr>
        <w:t xml:space="preserve">: </w:t>
      </w:r>
    </w:p>
    <w:p w14:paraId="45B38293" w14:textId="77777777" w:rsidR="00CF0392" w:rsidRPr="00CF0392" w:rsidRDefault="00CF0392" w:rsidP="00CF0392">
      <w:pPr>
        <w:widowControl w:val="0"/>
        <w:tabs>
          <w:tab w:val="left" w:pos="360"/>
        </w:tabs>
        <w:suppressAutoHyphens/>
        <w:spacing w:after="0" w:line="276" w:lineRule="auto"/>
        <w:jc w:val="both"/>
        <w:rPr>
          <w:rFonts w:ascii="Times New Roman" w:eastAsia="Lucida Sans Unicode" w:hAnsi="Times New Roman" w:cs="Times New Roman"/>
          <w:sz w:val="24"/>
          <w:szCs w:val="24"/>
          <w:lang w:eastAsia="zh-CN"/>
        </w:rPr>
      </w:pPr>
    </w:p>
    <w:p w14:paraId="12A5286F" w14:textId="77777777" w:rsidR="00CF0392" w:rsidRPr="00CF0392" w:rsidRDefault="00CF0392" w:rsidP="00CF0392">
      <w:pPr>
        <w:widowControl w:val="0"/>
        <w:numPr>
          <w:ilvl w:val="0"/>
          <w:numId w:val="21"/>
        </w:numPr>
        <w:tabs>
          <w:tab w:val="left" w:pos="360"/>
        </w:tabs>
        <w:suppressAutoHyphens/>
        <w:spacing w:after="0" w:line="276" w:lineRule="auto"/>
        <w:jc w:val="both"/>
        <w:rPr>
          <w:rFonts w:ascii="Times New Roman" w:eastAsia="Times New Roman" w:hAnsi="Times New Roman" w:cs="Times New Roman"/>
          <w:bCs/>
          <w:sz w:val="24"/>
          <w:szCs w:val="24"/>
          <w:lang w:eastAsia="zh-CN"/>
        </w:rPr>
      </w:pPr>
      <w:r w:rsidRPr="00CF0392">
        <w:rPr>
          <w:rFonts w:ascii="Times New Roman" w:eastAsia="Times New Roman" w:hAnsi="Times New Roman" w:cs="Times New Roman"/>
          <w:bCs/>
          <w:sz w:val="24"/>
          <w:szCs w:val="24"/>
          <w:lang w:eastAsia="zh-CN"/>
        </w:rPr>
        <w:t xml:space="preserve">odsúhlasený kontrolný list – originál, kópia sa prikladá k faktúre resp. inému účtovnému dokladu,  </w:t>
      </w:r>
    </w:p>
    <w:p w14:paraId="650CD46F" w14:textId="77777777" w:rsidR="00CF0392" w:rsidRPr="00CF0392" w:rsidRDefault="00CF0392" w:rsidP="00CF0392">
      <w:pPr>
        <w:widowControl w:val="0"/>
        <w:numPr>
          <w:ilvl w:val="0"/>
          <w:numId w:val="21"/>
        </w:numPr>
        <w:tabs>
          <w:tab w:val="left" w:pos="360"/>
        </w:tabs>
        <w:suppressAutoHyphens/>
        <w:spacing w:after="0" w:line="276" w:lineRule="auto"/>
        <w:jc w:val="both"/>
        <w:rPr>
          <w:rFonts w:ascii="Times New Roman" w:eastAsia="Arial" w:hAnsi="Times New Roman" w:cs="Times New Roman"/>
          <w:bCs/>
          <w:sz w:val="24"/>
          <w:szCs w:val="24"/>
          <w:lang w:eastAsia="zh-CN"/>
        </w:rPr>
      </w:pPr>
      <w:r w:rsidRPr="00CF0392">
        <w:rPr>
          <w:rFonts w:ascii="Times New Roman" w:eastAsia="Times New Roman" w:hAnsi="Times New Roman" w:cs="Times New Roman"/>
          <w:sz w:val="24"/>
          <w:szCs w:val="24"/>
          <w:lang w:eastAsia="zh-CN"/>
        </w:rPr>
        <w:t>určenie PHZ s prílohami, test bežnej dostupnosti, čestné prehlásenia, výzvu a vyžiadanie cenovej ponuky, oznámenie uchádzačom, zápis a správu,</w:t>
      </w:r>
    </w:p>
    <w:p w14:paraId="383E8350" w14:textId="77777777" w:rsidR="00CF0392" w:rsidRPr="00076E2D" w:rsidRDefault="00CF0392" w:rsidP="00CF0392">
      <w:pPr>
        <w:widowControl w:val="0"/>
        <w:numPr>
          <w:ilvl w:val="0"/>
          <w:numId w:val="21"/>
        </w:numPr>
        <w:tabs>
          <w:tab w:val="left" w:pos="360"/>
        </w:tabs>
        <w:suppressAutoHyphens/>
        <w:spacing w:after="0" w:line="276" w:lineRule="auto"/>
        <w:jc w:val="both"/>
        <w:rPr>
          <w:rFonts w:ascii="Times New Roman" w:eastAsia="Arial" w:hAnsi="Times New Roman" w:cs="Times New Roman"/>
          <w:bCs/>
          <w:sz w:val="24"/>
          <w:szCs w:val="24"/>
          <w:lang w:eastAsia="zh-CN"/>
        </w:rPr>
      </w:pPr>
      <w:r w:rsidRPr="00CF0392">
        <w:rPr>
          <w:rFonts w:ascii="Times New Roman" w:eastAsia="Times New Roman" w:hAnsi="Times New Roman" w:cs="Times New Roman"/>
          <w:sz w:val="24"/>
          <w:szCs w:val="24"/>
          <w:lang w:eastAsia="zh-CN"/>
        </w:rPr>
        <w:t>objednávka, dodací list (ak bol vyhotovený) a kópia účtovného dokladu preukazujúceho dodanie predmetu zákazky (faktúra, pokladničný doklad z registračnej pokladne a iné)</w:t>
      </w:r>
    </w:p>
    <w:p w14:paraId="5140577F" w14:textId="77777777" w:rsidR="00076E2D" w:rsidRPr="00076E2D" w:rsidRDefault="00076E2D" w:rsidP="00076E2D">
      <w:pPr>
        <w:widowControl w:val="0"/>
        <w:tabs>
          <w:tab w:val="left" w:pos="900"/>
        </w:tabs>
        <w:suppressAutoHyphens/>
        <w:spacing w:after="0" w:line="276" w:lineRule="auto"/>
        <w:jc w:val="both"/>
        <w:rPr>
          <w:rFonts w:ascii="Times New Roman" w:eastAsia="Lucida Sans Unicode" w:hAnsi="Times New Roman" w:cs="Times New Roman"/>
          <w:sz w:val="24"/>
          <w:szCs w:val="24"/>
          <w:u w:val="single"/>
          <w:lang w:eastAsia="zh-CN"/>
        </w:rPr>
      </w:pPr>
    </w:p>
    <w:p w14:paraId="2C698F42" w14:textId="77777777" w:rsidR="00076E2D" w:rsidRPr="00076E2D" w:rsidRDefault="00076E2D" w:rsidP="00076E2D">
      <w:pPr>
        <w:keepNext/>
        <w:widowControl w:val="0"/>
        <w:numPr>
          <w:ilvl w:val="2"/>
          <w:numId w:val="0"/>
        </w:numPr>
        <w:tabs>
          <w:tab w:val="num" w:pos="0"/>
        </w:tabs>
        <w:suppressAutoHyphens/>
        <w:spacing w:after="0" w:line="276" w:lineRule="auto"/>
        <w:ind w:left="720" w:hanging="720"/>
        <w:jc w:val="both"/>
        <w:outlineLvl w:val="2"/>
        <w:rPr>
          <w:rFonts w:ascii="Times New Roman" w:eastAsia="Lucida Sans Unicode" w:hAnsi="Times New Roman" w:cs="Times New Roman"/>
          <w:b/>
          <w:sz w:val="24"/>
          <w:szCs w:val="24"/>
          <w:lang w:eastAsia="zh-CN"/>
        </w:rPr>
      </w:pPr>
      <w:r w:rsidRPr="00076E2D">
        <w:rPr>
          <w:rFonts w:ascii="Times New Roman" w:eastAsia="Lucida Sans Unicode" w:hAnsi="Times New Roman" w:cs="Times New Roman"/>
          <w:b/>
          <w:sz w:val="24"/>
          <w:szCs w:val="24"/>
          <w:lang w:eastAsia="zh-CN"/>
        </w:rPr>
        <w:t xml:space="preserve"> Záverečné ustanovenia</w:t>
      </w:r>
    </w:p>
    <w:p w14:paraId="68A9B4EF" w14:textId="77777777" w:rsidR="00076E2D" w:rsidRPr="00076E2D" w:rsidRDefault="00076E2D" w:rsidP="00076E2D">
      <w:pPr>
        <w:widowControl w:val="0"/>
        <w:suppressAutoHyphens/>
        <w:spacing w:after="0" w:line="276" w:lineRule="auto"/>
        <w:jc w:val="both"/>
        <w:rPr>
          <w:rFonts w:ascii="Times New Roman" w:eastAsia="Lucida Sans Unicode" w:hAnsi="Times New Roman" w:cs="Times New Roman"/>
          <w:sz w:val="24"/>
          <w:szCs w:val="24"/>
          <w:lang w:eastAsia="zh-CN"/>
        </w:rPr>
      </w:pPr>
    </w:p>
    <w:p w14:paraId="518F2C7C" w14:textId="77777777" w:rsidR="00076E2D" w:rsidRPr="00076E2D" w:rsidRDefault="00076E2D" w:rsidP="00076E2D">
      <w:pPr>
        <w:widowControl w:val="0"/>
        <w:numPr>
          <w:ilvl w:val="1"/>
          <w:numId w:val="22"/>
        </w:numPr>
        <w:tabs>
          <w:tab w:val="left" w:pos="0"/>
          <w:tab w:val="left" w:pos="284"/>
          <w:tab w:val="left" w:pos="709"/>
        </w:tabs>
        <w:suppressAutoHyphens/>
        <w:spacing w:before="2" w:after="2" w:line="276" w:lineRule="auto"/>
        <w:ind w:left="0" w:firstLine="0"/>
        <w:jc w:val="both"/>
        <w:rPr>
          <w:rFonts w:ascii="Times New Roman" w:eastAsia="Arial" w:hAnsi="Times New Roman" w:cs="Times New Roman"/>
          <w:sz w:val="24"/>
          <w:szCs w:val="24"/>
          <w:lang w:eastAsia="zh-CN"/>
        </w:rPr>
      </w:pPr>
      <w:r w:rsidRPr="00076E2D">
        <w:rPr>
          <w:rFonts w:ascii="Times New Roman" w:eastAsia="Cambria" w:hAnsi="Times New Roman" w:cs="Times New Roman"/>
          <w:sz w:val="24"/>
          <w:szCs w:val="24"/>
          <w:lang w:eastAsia="zh-CN"/>
        </w:rPr>
        <w:t xml:space="preserve">Objednávku a zmluvu, ktorá je výsledkom verejného obstarávania a dodatky k nej podpisuje riaditeľ </w:t>
      </w:r>
      <w:r>
        <w:rPr>
          <w:rFonts w:ascii="Times New Roman" w:eastAsia="Cambria" w:hAnsi="Times New Roman" w:cs="Times New Roman"/>
          <w:sz w:val="24"/>
          <w:szCs w:val="24"/>
          <w:lang w:eastAsia="zh-CN"/>
        </w:rPr>
        <w:t>DR</w:t>
      </w:r>
      <w:r w:rsidRPr="00076E2D">
        <w:rPr>
          <w:rFonts w:ascii="Times New Roman" w:eastAsia="Cambria" w:hAnsi="Times New Roman" w:cs="Times New Roman"/>
          <w:sz w:val="24"/>
          <w:szCs w:val="24"/>
          <w:lang w:eastAsia="zh-CN"/>
        </w:rPr>
        <w:t>, alebo v prípade jeho neprítomnosti ním poverený zamestnanec</w:t>
      </w:r>
      <w:r>
        <w:rPr>
          <w:rFonts w:ascii="Times New Roman" w:eastAsia="Cambria" w:hAnsi="Times New Roman" w:cs="Times New Roman"/>
          <w:sz w:val="24"/>
          <w:szCs w:val="24"/>
          <w:lang w:eastAsia="zh-CN"/>
        </w:rPr>
        <w:t xml:space="preserve"> DR</w:t>
      </w:r>
      <w:r w:rsidRPr="00076E2D">
        <w:rPr>
          <w:rFonts w:ascii="Times New Roman" w:eastAsia="Cambria" w:hAnsi="Times New Roman" w:cs="Times New Roman"/>
          <w:sz w:val="24"/>
          <w:szCs w:val="24"/>
          <w:lang w:eastAsia="zh-CN"/>
        </w:rPr>
        <w:t>.</w:t>
      </w:r>
      <w:r w:rsidRPr="00076E2D">
        <w:rPr>
          <w:rFonts w:ascii="Times New Roman" w:eastAsia="Arial" w:hAnsi="Times New Roman" w:cs="Times New Roman"/>
          <w:sz w:val="24"/>
          <w:szCs w:val="24"/>
          <w:lang w:eastAsia="zh-CN"/>
        </w:rPr>
        <w:t xml:space="preserve"> </w:t>
      </w:r>
      <w:r w:rsidRPr="00076E2D">
        <w:rPr>
          <w:rFonts w:ascii="Times New Roman" w:eastAsia="Cambria" w:hAnsi="Times New Roman" w:cs="Times New Roman"/>
          <w:sz w:val="24"/>
          <w:szCs w:val="24"/>
          <w:lang w:eastAsia="zh-CN"/>
        </w:rPr>
        <w:t xml:space="preserve">Zmluva a dodatky k nej sú účinné dňom nasledujúcim po dni jej zverejnenia na webovom sídle zriaďovateľa </w:t>
      </w:r>
      <w:r>
        <w:rPr>
          <w:rFonts w:ascii="Times New Roman" w:eastAsia="Cambria" w:hAnsi="Times New Roman" w:cs="Times New Roman"/>
          <w:sz w:val="24"/>
          <w:szCs w:val="24"/>
          <w:lang w:eastAsia="zh-CN"/>
        </w:rPr>
        <w:t>DR</w:t>
      </w:r>
      <w:r w:rsidRPr="00076E2D">
        <w:rPr>
          <w:rFonts w:ascii="Times New Roman" w:eastAsia="Cambria" w:hAnsi="Times New Roman" w:cs="Times New Roman"/>
          <w:sz w:val="24"/>
          <w:szCs w:val="24"/>
          <w:lang w:eastAsia="zh-CN"/>
        </w:rPr>
        <w:t xml:space="preserve"> resp. na webovom sídle </w:t>
      </w:r>
      <w:r>
        <w:rPr>
          <w:rFonts w:ascii="Times New Roman" w:eastAsia="Cambria" w:hAnsi="Times New Roman" w:cs="Times New Roman"/>
          <w:sz w:val="24"/>
          <w:szCs w:val="24"/>
          <w:lang w:eastAsia="zh-CN"/>
        </w:rPr>
        <w:t>DR</w:t>
      </w:r>
      <w:r w:rsidRPr="00076E2D">
        <w:rPr>
          <w:rFonts w:ascii="Times New Roman" w:eastAsia="Cambria" w:hAnsi="Times New Roman" w:cs="Times New Roman"/>
          <w:sz w:val="24"/>
          <w:szCs w:val="24"/>
          <w:lang w:eastAsia="zh-CN"/>
        </w:rPr>
        <w:t>, pokiaľ v zmluve alebo jej dodatku nie je uvedené inak.</w:t>
      </w:r>
    </w:p>
    <w:p w14:paraId="7CAA6DF4" w14:textId="77777777" w:rsidR="00076E2D" w:rsidRPr="00076E2D" w:rsidRDefault="00076E2D" w:rsidP="00076E2D">
      <w:pPr>
        <w:autoSpaceDE w:val="0"/>
        <w:spacing w:after="0" w:line="276" w:lineRule="auto"/>
        <w:jc w:val="both"/>
        <w:rPr>
          <w:rFonts w:ascii="Times New Roman" w:eastAsia="Arial" w:hAnsi="Times New Roman" w:cs="Times New Roman"/>
          <w:sz w:val="24"/>
          <w:szCs w:val="24"/>
          <w:lang w:eastAsia="sk-SK"/>
        </w:rPr>
      </w:pPr>
      <w:r w:rsidRPr="00076E2D">
        <w:rPr>
          <w:rFonts w:ascii="Times New Roman" w:eastAsia="Arial" w:hAnsi="Times New Roman" w:cs="Times New Roman"/>
          <w:sz w:val="24"/>
          <w:szCs w:val="24"/>
          <w:lang w:eastAsia="sk-SK"/>
        </w:rPr>
        <w:t>Zmluvu počas doby trvania  je možné meniť bez nového VO, len z dôvodov uvedených v § 18 zákona o VO.</w:t>
      </w:r>
    </w:p>
    <w:p w14:paraId="314932D6" w14:textId="77777777" w:rsidR="00076E2D" w:rsidRPr="00076E2D" w:rsidRDefault="00076E2D" w:rsidP="00076E2D">
      <w:pPr>
        <w:autoSpaceDE w:val="0"/>
        <w:spacing w:after="0" w:line="276" w:lineRule="auto"/>
        <w:jc w:val="both"/>
        <w:rPr>
          <w:rFonts w:ascii="Times New Roman" w:eastAsia="Lucida Sans Unicode" w:hAnsi="Times New Roman" w:cs="Times New Roman"/>
          <w:sz w:val="24"/>
          <w:szCs w:val="24"/>
          <w:lang w:eastAsia="zh-CN"/>
        </w:rPr>
      </w:pPr>
    </w:p>
    <w:p w14:paraId="603005B2" w14:textId="77777777" w:rsidR="00076E2D" w:rsidRPr="00076E2D" w:rsidRDefault="00076E2D" w:rsidP="00076E2D">
      <w:pPr>
        <w:widowControl w:val="0"/>
        <w:numPr>
          <w:ilvl w:val="1"/>
          <w:numId w:val="22"/>
        </w:numPr>
        <w:tabs>
          <w:tab w:val="left" w:pos="0"/>
          <w:tab w:val="left" w:pos="284"/>
          <w:tab w:val="left" w:pos="709"/>
        </w:tabs>
        <w:suppressAutoHyphens/>
        <w:spacing w:before="2" w:after="2" w:line="276" w:lineRule="auto"/>
        <w:ind w:left="0" w:firstLine="0"/>
        <w:jc w:val="both"/>
        <w:rPr>
          <w:rFonts w:ascii="Times New Roman" w:eastAsia="Arial" w:hAnsi="Times New Roman" w:cs="Times New Roman"/>
          <w:sz w:val="24"/>
          <w:szCs w:val="24"/>
          <w:lang w:eastAsia="sk-SK"/>
        </w:rPr>
      </w:pPr>
      <w:r w:rsidRPr="00076E2D">
        <w:rPr>
          <w:rFonts w:ascii="Times New Roman" w:eastAsia="Cambria" w:hAnsi="Times New Roman" w:cs="Times New Roman"/>
          <w:sz w:val="24"/>
          <w:szCs w:val="24"/>
          <w:lang w:eastAsia="zh-CN"/>
        </w:rPr>
        <w:t xml:space="preserve">Smernica je záväzná pre všetkých zamestnancov </w:t>
      </w:r>
      <w:r>
        <w:rPr>
          <w:rFonts w:ascii="Times New Roman" w:eastAsia="Cambria" w:hAnsi="Times New Roman" w:cs="Times New Roman"/>
          <w:sz w:val="24"/>
          <w:szCs w:val="24"/>
          <w:lang w:eastAsia="zh-CN"/>
        </w:rPr>
        <w:t>Divadla Romathan</w:t>
      </w:r>
      <w:r w:rsidRPr="00076E2D">
        <w:rPr>
          <w:rFonts w:ascii="Times New Roman" w:eastAsia="Cambria" w:hAnsi="Times New Roman" w:cs="Times New Roman"/>
          <w:sz w:val="24"/>
          <w:szCs w:val="24"/>
          <w:lang w:eastAsia="zh-CN"/>
        </w:rPr>
        <w:t xml:space="preserve"> v Košiciach.</w:t>
      </w:r>
    </w:p>
    <w:p w14:paraId="2D576238" w14:textId="77777777" w:rsidR="00076E2D" w:rsidRPr="00076E2D" w:rsidRDefault="00076E2D" w:rsidP="00076E2D">
      <w:pPr>
        <w:widowControl w:val="0"/>
        <w:tabs>
          <w:tab w:val="left" w:pos="0"/>
          <w:tab w:val="left" w:pos="284"/>
        </w:tabs>
        <w:suppressAutoHyphens/>
        <w:spacing w:before="2" w:after="2" w:line="276" w:lineRule="auto"/>
        <w:jc w:val="both"/>
        <w:rPr>
          <w:rFonts w:ascii="Times New Roman" w:eastAsia="Arial" w:hAnsi="Times New Roman" w:cs="Times New Roman"/>
          <w:sz w:val="24"/>
          <w:szCs w:val="24"/>
          <w:lang w:eastAsia="sk-SK"/>
        </w:rPr>
      </w:pPr>
    </w:p>
    <w:p w14:paraId="0C5FCF0C" w14:textId="77777777" w:rsidR="00076E2D" w:rsidRPr="00076E2D" w:rsidRDefault="00076E2D" w:rsidP="00076E2D">
      <w:pPr>
        <w:widowControl w:val="0"/>
        <w:numPr>
          <w:ilvl w:val="1"/>
          <w:numId w:val="22"/>
        </w:numPr>
        <w:tabs>
          <w:tab w:val="left" w:pos="0"/>
          <w:tab w:val="left" w:pos="284"/>
          <w:tab w:val="left" w:pos="709"/>
        </w:tabs>
        <w:suppressAutoHyphens/>
        <w:spacing w:before="2" w:after="2" w:line="276" w:lineRule="auto"/>
        <w:ind w:left="0" w:firstLine="0"/>
        <w:jc w:val="both"/>
        <w:rPr>
          <w:rFonts w:ascii="Times New Roman" w:eastAsia="Arial" w:hAnsi="Times New Roman" w:cs="Times New Roman"/>
          <w:sz w:val="24"/>
          <w:szCs w:val="24"/>
          <w:lang w:eastAsia="sk-SK"/>
        </w:rPr>
      </w:pPr>
      <w:r w:rsidRPr="00076E2D">
        <w:rPr>
          <w:rFonts w:ascii="Times New Roman" w:eastAsia="Cambria" w:hAnsi="Times New Roman" w:cs="Times New Roman"/>
          <w:sz w:val="24"/>
          <w:szCs w:val="24"/>
          <w:lang w:eastAsia="zh-CN"/>
        </w:rPr>
        <w:t xml:space="preserve">Zamestnanci vykonávajúci proces VO sú zodpovední za celý jeho priebeh, t. j. sú zodpovední za to, že bude vykonaný a vyhodnotený v súlade so zákonom o verejnom obstarávaní a súvisiacimi internými predpismi </w:t>
      </w:r>
      <w:r>
        <w:rPr>
          <w:rFonts w:ascii="Times New Roman" w:eastAsia="Cambria" w:hAnsi="Times New Roman" w:cs="Times New Roman"/>
          <w:sz w:val="24"/>
          <w:szCs w:val="24"/>
          <w:lang w:eastAsia="zh-CN"/>
        </w:rPr>
        <w:t>DR</w:t>
      </w:r>
      <w:r w:rsidRPr="00076E2D">
        <w:rPr>
          <w:rFonts w:ascii="Times New Roman" w:eastAsia="Cambria" w:hAnsi="Times New Roman" w:cs="Times New Roman"/>
          <w:sz w:val="24"/>
          <w:szCs w:val="24"/>
          <w:lang w:eastAsia="zh-CN"/>
        </w:rPr>
        <w:t>.</w:t>
      </w:r>
    </w:p>
    <w:p w14:paraId="5296A486" w14:textId="77777777" w:rsidR="00076E2D" w:rsidRPr="00076E2D" w:rsidRDefault="00076E2D" w:rsidP="00076E2D">
      <w:pPr>
        <w:widowControl w:val="0"/>
        <w:suppressAutoHyphens/>
        <w:spacing w:after="0" w:line="276" w:lineRule="auto"/>
        <w:jc w:val="both"/>
        <w:rPr>
          <w:rFonts w:ascii="Times New Roman" w:eastAsia="Lucida Sans Unicode" w:hAnsi="Times New Roman" w:cs="Times New Roman"/>
          <w:sz w:val="24"/>
          <w:szCs w:val="24"/>
          <w:lang w:eastAsia="zh-CN"/>
        </w:rPr>
      </w:pPr>
    </w:p>
    <w:p w14:paraId="7832861D" w14:textId="77777777" w:rsidR="00076E2D" w:rsidRPr="00076E2D" w:rsidRDefault="00076E2D" w:rsidP="00076E2D">
      <w:pPr>
        <w:spacing w:after="0" w:line="276" w:lineRule="auto"/>
        <w:jc w:val="both"/>
        <w:rPr>
          <w:rFonts w:ascii="Times New Roman" w:eastAsia="Lucida Sans Unicode" w:hAnsi="Times New Roman" w:cs="Times New Roman"/>
          <w:sz w:val="24"/>
          <w:szCs w:val="24"/>
          <w:lang w:eastAsia="zh-CN"/>
        </w:rPr>
      </w:pPr>
      <w:r w:rsidRPr="00076E2D">
        <w:rPr>
          <w:rFonts w:ascii="Times New Roman" w:eastAsia="Lucida Sans Unicode" w:hAnsi="Times New Roman" w:cs="Times New Roman"/>
          <w:sz w:val="24"/>
          <w:szCs w:val="24"/>
          <w:lang w:eastAsia="zh-CN"/>
        </w:rPr>
        <w:t>Poverení zamestnanci sú pri zadávaní každej zákazky podľa tejto smernice povinní postupovať s cieľom dodržiavania princípov vo verejnom obstarávaní uvedených vyššie okrem iného aj tak, že uchovávajú a archivujú podpísané čestné vyhlásenia o neexistencii konfliktu záujmov osôb podieľajúcich sa na príprave a realizácii daného verejného obstarávania ako súčasť dokumentácie týkajúcej sa daného verejného obstarávania. Čestné vyhlásenie o neexistencii konfliktu záujmov tvorí neoddeliteľnú Prílohu č. 12 tejto smernice.</w:t>
      </w:r>
    </w:p>
    <w:p w14:paraId="454FF3C8" w14:textId="77777777" w:rsidR="00076E2D" w:rsidRPr="00076E2D" w:rsidRDefault="00076E2D" w:rsidP="00076E2D">
      <w:pPr>
        <w:widowControl w:val="0"/>
        <w:tabs>
          <w:tab w:val="left" w:pos="0"/>
          <w:tab w:val="left" w:pos="284"/>
        </w:tabs>
        <w:suppressAutoHyphens/>
        <w:spacing w:before="2" w:after="2" w:line="276" w:lineRule="auto"/>
        <w:jc w:val="both"/>
        <w:rPr>
          <w:rFonts w:ascii="Times New Roman" w:eastAsia="Cambria" w:hAnsi="Times New Roman" w:cs="Times New Roman"/>
          <w:sz w:val="24"/>
          <w:szCs w:val="24"/>
          <w:lang w:eastAsia="zh-CN"/>
        </w:rPr>
      </w:pPr>
    </w:p>
    <w:p w14:paraId="27481334" w14:textId="77777777" w:rsidR="00076E2D" w:rsidRPr="00076E2D" w:rsidRDefault="00076E2D" w:rsidP="00076E2D">
      <w:pPr>
        <w:widowControl w:val="0"/>
        <w:numPr>
          <w:ilvl w:val="1"/>
          <w:numId w:val="22"/>
        </w:numPr>
        <w:tabs>
          <w:tab w:val="left" w:pos="0"/>
          <w:tab w:val="left" w:pos="284"/>
          <w:tab w:val="left" w:pos="709"/>
        </w:tabs>
        <w:suppressAutoHyphens/>
        <w:spacing w:before="2" w:after="2" w:line="276" w:lineRule="auto"/>
        <w:ind w:left="0" w:firstLine="0"/>
        <w:jc w:val="both"/>
        <w:rPr>
          <w:rFonts w:ascii="Times New Roman" w:eastAsia="Arial" w:hAnsi="Times New Roman" w:cs="Times New Roman"/>
          <w:sz w:val="24"/>
          <w:szCs w:val="24"/>
          <w:lang w:eastAsia="zh-CN"/>
        </w:rPr>
      </w:pPr>
      <w:r w:rsidRPr="00076E2D">
        <w:rPr>
          <w:rFonts w:ascii="Times New Roman" w:eastAsia="Cambria" w:hAnsi="Times New Roman" w:cs="Times New Roman"/>
          <w:sz w:val="24"/>
          <w:szCs w:val="24"/>
          <w:lang w:eastAsia="zh-CN"/>
        </w:rPr>
        <w:t xml:space="preserve">V prípade pochybností ohľadom postupu podľa tejto smernice, rozhoduje s konečnou platnosťou riaditeľ </w:t>
      </w:r>
      <w:r>
        <w:rPr>
          <w:rFonts w:ascii="Times New Roman" w:eastAsia="Cambria" w:hAnsi="Times New Roman" w:cs="Times New Roman"/>
          <w:sz w:val="24"/>
          <w:szCs w:val="24"/>
          <w:lang w:eastAsia="zh-CN"/>
        </w:rPr>
        <w:t>DR</w:t>
      </w:r>
      <w:r w:rsidRPr="00076E2D">
        <w:rPr>
          <w:rFonts w:ascii="Times New Roman" w:eastAsia="Cambria" w:hAnsi="Times New Roman" w:cs="Times New Roman"/>
          <w:sz w:val="24"/>
          <w:szCs w:val="24"/>
          <w:lang w:eastAsia="zh-CN"/>
        </w:rPr>
        <w:t>.</w:t>
      </w:r>
    </w:p>
    <w:p w14:paraId="131579AD" w14:textId="77777777" w:rsidR="00076E2D" w:rsidRPr="00076E2D" w:rsidRDefault="00076E2D" w:rsidP="00076E2D">
      <w:pPr>
        <w:widowControl w:val="0"/>
        <w:tabs>
          <w:tab w:val="left" w:pos="0"/>
          <w:tab w:val="left" w:pos="284"/>
        </w:tabs>
        <w:suppressAutoHyphens/>
        <w:spacing w:before="2" w:after="2" w:line="276" w:lineRule="auto"/>
        <w:jc w:val="both"/>
        <w:rPr>
          <w:rFonts w:ascii="Times New Roman" w:eastAsia="Arial" w:hAnsi="Times New Roman" w:cs="Times New Roman"/>
          <w:sz w:val="24"/>
          <w:szCs w:val="24"/>
          <w:lang w:eastAsia="zh-CN"/>
        </w:rPr>
      </w:pPr>
    </w:p>
    <w:p w14:paraId="39E995C6" w14:textId="77777777" w:rsidR="00076E2D" w:rsidRPr="00076E2D" w:rsidRDefault="00076E2D" w:rsidP="00076E2D">
      <w:pPr>
        <w:widowControl w:val="0"/>
        <w:numPr>
          <w:ilvl w:val="1"/>
          <w:numId w:val="22"/>
        </w:numPr>
        <w:tabs>
          <w:tab w:val="left" w:pos="0"/>
          <w:tab w:val="left" w:pos="284"/>
          <w:tab w:val="left" w:pos="709"/>
        </w:tabs>
        <w:suppressAutoHyphens/>
        <w:spacing w:before="2" w:after="2" w:line="276" w:lineRule="auto"/>
        <w:ind w:left="0" w:firstLine="0"/>
        <w:jc w:val="both"/>
        <w:rPr>
          <w:rFonts w:ascii="Times New Roman" w:eastAsia="Arial" w:hAnsi="Times New Roman" w:cs="Times New Roman"/>
          <w:sz w:val="24"/>
          <w:szCs w:val="24"/>
          <w:lang w:eastAsia="zh-CN"/>
        </w:rPr>
      </w:pPr>
      <w:r w:rsidRPr="00076E2D">
        <w:rPr>
          <w:rFonts w:ascii="Times New Roman" w:eastAsia="Cambria" w:hAnsi="Times New Roman" w:cs="Times New Roman"/>
          <w:sz w:val="24"/>
          <w:szCs w:val="24"/>
          <w:lang w:eastAsia="zh-CN"/>
        </w:rPr>
        <w:t>Touto smernicou sa ruší platnosť predchádzajúcich smerníc o verejnom obstarávaní.</w:t>
      </w:r>
    </w:p>
    <w:p w14:paraId="5123A20C" w14:textId="77777777" w:rsidR="00076E2D" w:rsidRPr="00076E2D" w:rsidRDefault="00076E2D" w:rsidP="00076E2D">
      <w:pPr>
        <w:spacing w:after="0" w:line="240" w:lineRule="auto"/>
        <w:ind w:left="708"/>
        <w:rPr>
          <w:rFonts w:ascii="Times New Roman" w:eastAsia="Times New Roman" w:hAnsi="Times New Roman" w:cs="Times New Roman"/>
          <w:sz w:val="24"/>
          <w:szCs w:val="24"/>
          <w:lang w:eastAsia="zh-CN"/>
        </w:rPr>
      </w:pPr>
    </w:p>
    <w:p w14:paraId="5F0C8D62" w14:textId="77777777" w:rsidR="00076E2D" w:rsidRPr="00076E2D" w:rsidRDefault="00076E2D" w:rsidP="00076E2D">
      <w:pPr>
        <w:widowControl w:val="0"/>
        <w:numPr>
          <w:ilvl w:val="1"/>
          <w:numId w:val="22"/>
        </w:numPr>
        <w:tabs>
          <w:tab w:val="left" w:pos="0"/>
          <w:tab w:val="left" w:pos="284"/>
          <w:tab w:val="left" w:pos="709"/>
        </w:tabs>
        <w:suppressAutoHyphens/>
        <w:spacing w:before="2" w:after="2" w:line="276" w:lineRule="auto"/>
        <w:ind w:left="0" w:firstLine="0"/>
        <w:jc w:val="both"/>
        <w:rPr>
          <w:rFonts w:ascii="Times New Roman" w:eastAsia="Arial" w:hAnsi="Times New Roman" w:cs="Times New Roman"/>
          <w:sz w:val="24"/>
          <w:szCs w:val="24"/>
          <w:lang w:eastAsia="zh-CN"/>
        </w:rPr>
      </w:pPr>
      <w:r w:rsidRPr="00076E2D">
        <w:rPr>
          <w:rFonts w:ascii="Times New Roman" w:eastAsia="Cambria" w:hAnsi="Times New Roman" w:cs="Times New Roman"/>
          <w:sz w:val="24"/>
          <w:szCs w:val="24"/>
          <w:lang w:eastAsia="zh-CN"/>
        </w:rPr>
        <w:t xml:space="preserve">Táto smernica nadobúda účinnosť dňom 01. 06. 2019. </w:t>
      </w:r>
    </w:p>
    <w:p w14:paraId="7F98DF6F" w14:textId="77777777" w:rsidR="00076E2D" w:rsidRPr="00CF0392" w:rsidRDefault="00076E2D" w:rsidP="00076E2D">
      <w:pPr>
        <w:widowControl w:val="0"/>
        <w:tabs>
          <w:tab w:val="left" w:pos="360"/>
        </w:tabs>
        <w:suppressAutoHyphens/>
        <w:spacing w:after="0" w:line="276" w:lineRule="auto"/>
        <w:ind w:left="360"/>
        <w:jc w:val="both"/>
        <w:rPr>
          <w:rFonts w:ascii="Times New Roman" w:eastAsia="Arial" w:hAnsi="Times New Roman" w:cs="Times New Roman"/>
          <w:bCs/>
          <w:sz w:val="24"/>
          <w:szCs w:val="24"/>
          <w:lang w:eastAsia="zh-CN"/>
        </w:rPr>
      </w:pPr>
    </w:p>
    <w:p w14:paraId="26C0A8AD" w14:textId="77777777" w:rsidR="008107AF" w:rsidRPr="007C1270" w:rsidRDefault="008107AF" w:rsidP="008107AF">
      <w:pPr>
        <w:jc w:val="both"/>
        <w:rPr>
          <w:rFonts w:ascii="Times New Roman" w:hAnsi="Times New Roman" w:cs="Times New Roman"/>
          <w:sz w:val="24"/>
          <w:szCs w:val="24"/>
        </w:rPr>
      </w:pPr>
    </w:p>
    <w:p w14:paraId="4813B85C" w14:textId="77777777" w:rsidR="00E51995" w:rsidRPr="007C1270" w:rsidRDefault="00E51995" w:rsidP="00E51995">
      <w:pPr>
        <w:pStyle w:val="Odsekzoznamu"/>
        <w:ind w:left="1080"/>
        <w:jc w:val="both"/>
        <w:rPr>
          <w:rFonts w:ascii="Times New Roman" w:hAnsi="Times New Roman" w:cs="Times New Roman"/>
          <w:sz w:val="24"/>
          <w:szCs w:val="24"/>
        </w:rPr>
      </w:pPr>
    </w:p>
    <w:p w14:paraId="37946E26" w14:textId="77777777" w:rsidR="00E51995" w:rsidRPr="007C1270" w:rsidRDefault="00E51995" w:rsidP="00E51995">
      <w:pPr>
        <w:pStyle w:val="Odsekzoznamu"/>
        <w:ind w:left="1080"/>
        <w:jc w:val="both"/>
        <w:rPr>
          <w:rFonts w:ascii="Times New Roman" w:hAnsi="Times New Roman" w:cs="Times New Roman"/>
          <w:sz w:val="24"/>
          <w:szCs w:val="24"/>
        </w:rPr>
      </w:pPr>
    </w:p>
    <w:sectPr w:rsidR="00E51995" w:rsidRPr="007C127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43A5" w14:textId="77777777" w:rsidR="00C64A78" w:rsidRDefault="00C64A78" w:rsidP="00817133">
      <w:pPr>
        <w:spacing w:after="0" w:line="240" w:lineRule="auto"/>
      </w:pPr>
      <w:r>
        <w:separator/>
      </w:r>
    </w:p>
  </w:endnote>
  <w:endnote w:type="continuationSeparator" w:id="0">
    <w:p w14:paraId="52833A0D" w14:textId="77777777" w:rsidR="00C64A78" w:rsidRDefault="00C64A78" w:rsidP="0081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70875"/>
      <w:docPartObj>
        <w:docPartGallery w:val="Page Numbers (Bottom of Page)"/>
        <w:docPartUnique/>
      </w:docPartObj>
    </w:sdtPr>
    <w:sdtContent>
      <w:p w14:paraId="022A6F4F" w14:textId="77777777" w:rsidR="00401269" w:rsidRDefault="00401269">
        <w:pPr>
          <w:pStyle w:val="Pta"/>
          <w:jc w:val="center"/>
        </w:pPr>
        <w:r>
          <w:fldChar w:fldCharType="begin"/>
        </w:r>
        <w:r>
          <w:instrText>PAGE   \* MERGEFORMAT</w:instrText>
        </w:r>
        <w:r>
          <w:fldChar w:fldCharType="separate"/>
        </w:r>
        <w:r>
          <w:t>2</w:t>
        </w:r>
        <w:r>
          <w:fldChar w:fldCharType="end"/>
        </w:r>
      </w:p>
    </w:sdtContent>
  </w:sdt>
  <w:p w14:paraId="30FCDFF3" w14:textId="77777777" w:rsidR="00401269" w:rsidRDefault="004012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C25B" w14:textId="77777777" w:rsidR="00C64A78" w:rsidRDefault="00C64A78" w:rsidP="00817133">
      <w:pPr>
        <w:spacing w:after="0" w:line="240" w:lineRule="auto"/>
      </w:pPr>
      <w:r>
        <w:separator/>
      </w:r>
    </w:p>
  </w:footnote>
  <w:footnote w:type="continuationSeparator" w:id="0">
    <w:p w14:paraId="116C8B20" w14:textId="77777777" w:rsidR="00C64A78" w:rsidRDefault="00C64A78" w:rsidP="00817133">
      <w:pPr>
        <w:spacing w:after="0" w:line="240" w:lineRule="auto"/>
      </w:pPr>
      <w:r>
        <w:continuationSeparator/>
      </w:r>
    </w:p>
  </w:footnote>
  <w:footnote w:id="1">
    <w:p w14:paraId="3D79C55B" w14:textId="77777777" w:rsidR="00133CDA" w:rsidRPr="001C0DE9" w:rsidRDefault="00133CDA" w:rsidP="00133CDA">
      <w:pPr>
        <w:pStyle w:val="Textpoznmkypodiarou"/>
      </w:pPr>
      <w:r>
        <w:rPr>
          <w:rStyle w:val="Odkaznapoznmkupodiarou"/>
        </w:rPr>
        <w:footnoteRef/>
      </w:r>
      <w:r>
        <w:t xml:space="preserve">      </w:t>
      </w:r>
      <w:r w:rsidRPr="00667ED8">
        <w:rPr>
          <w:rFonts w:ascii="Book Antiqua" w:hAnsi="Book Antiqua"/>
          <w:sz w:val="16"/>
          <w:szCs w:val="16"/>
        </w:rPr>
        <w:t xml:space="preserve">najmä v prípadoch odôvodňujúcich zadávanie zákaziek postupom užšej súťaže, rokovacím konaním so zverejnením, súťažným dialógom, priamym rokovacím konaním alebo použitie ustanovení zákona č. 343/2015 Z. z. o verejnom obstarávaní o inovatívnom partnerstve </w:t>
      </w:r>
      <w:r w:rsidRPr="00F16ADE">
        <w:rPr>
          <w:rFonts w:ascii="Book Antiqua" w:hAnsi="Book Antiqua"/>
          <w:color w:val="000000"/>
          <w:sz w:val="16"/>
          <w:szCs w:val="16"/>
        </w:rPr>
        <w:t>(</w:t>
      </w:r>
      <w:r w:rsidRPr="00F16ADE">
        <w:rPr>
          <w:rFonts w:ascii="Book Antiqua" w:hAnsi="Book Antiqua" w:cs="Arial"/>
          <w:color w:val="000000"/>
          <w:sz w:val="16"/>
          <w:szCs w:val="16"/>
        </w:rPr>
        <w:t xml:space="preserve">Poverený zamestnanec vyhotoví záznam o existencii tejto skutočnosti, ktorý je súčasťou dokumentácie zadávania príslušnej zákazky) </w:t>
      </w:r>
      <w:r w:rsidRPr="00F16ADE">
        <w:rPr>
          <w:rFonts w:ascii="Book Antiqua" w:hAnsi="Book Antiqua"/>
          <w:color w:val="000000"/>
          <w:sz w:val="16"/>
          <w:szCs w:val="16"/>
        </w:rPr>
        <w:t>alebo v prípadoch, v ktorých dochádza</w:t>
      </w:r>
      <w:r w:rsidRPr="00F16ADE">
        <w:rPr>
          <w:rFonts w:ascii="Book Antiqua" w:hAnsi="Book Antiqua"/>
          <w:color w:val="000000"/>
        </w:rPr>
        <w:t xml:space="preserve"> </w:t>
      </w:r>
      <w:r w:rsidRPr="00F16ADE">
        <w:rPr>
          <w:rFonts w:ascii="Book Antiqua" w:hAnsi="Book Antiqua"/>
          <w:color w:val="000000"/>
          <w:sz w:val="16"/>
          <w:szCs w:val="16"/>
        </w:rPr>
        <w:t>k uzatvoreniu zmluvného vzťahu po ukončení postupu podľa čl. 6 tejto smernice pri dodržaní ustanovení zákona o verejnom obstarávaní.</w:t>
      </w:r>
    </w:p>
    <w:p w14:paraId="0394F866" w14:textId="77777777" w:rsidR="00133CDA" w:rsidRPr="000F057E" w:rsidRDefault="00133CDA" w:rsidP="00133CDA">
      <w:pPr>
        <w:spacing w:after="480"/>
        <w:rPr>
          <w:rFonts w:ascii="Book Antiqua" w:hAnsi="Book Antiqua" w:cs="Arial"/>
          <w:color w:val="FF0000"/>
          <w:sz w:val="20"/>
          <w:szCs w:val="20"/>
        </w:rPr>
      </w:pPr>
    </w:p>
    <w:p w14:paraId="050A0759" w14:textId="77777777" w:rsidR="00133CDA" w:rsidRPr="00D56EE7" w:rsidRDefault="00133CDA" w:rsidP="00133CDA">
      <w:pPr>
        <w:pStyle w:val="Textpoznmkypodiarou"/>
      </w:pPr>
      <w:r>
        <w:rPr>
          <w:rFonts w:ascii="Book Antiqua" w:hAnsi="Book Antiqua"/>
          <w:color w:val="FF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87D7" w14:textId="77777777" w:rsidR="00817133" w:rsidRDefault="00817133" w:rsidP="00401269">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1077"/>
        </w:tabs>
        <w:ind w:left="1077" w:hanging="360"/>
      </w:pPr>
      <w:rPr>
        <w:rFonts w:ascii="Symbol" w:hAnsi="Symbol" w:cs="Wingdings"/>
        <w:sz w:val="18"/>
        <w:szCs w:val="18"/>
      </w:rPr>
    </w:lvl>
    <w:lvl w:ilvl="1">
      <w:start w:val="1"/>
      <w:numFmt w:val="bullet"/>
      <w:lvlText w:val="◦"/>
      <w:lvlJc w:val="left"/>
      <w:pPr>
        <w:tabs>
          <w:tab w:val="num" w:pos="1437"/>
        </w:tabs>
        <w:ind w:left="1437" w:hanging="360"/>
      </w:pPr>
      <w:rPr>
        <w:rFonts w:ascii="OpenSymbol" w:hAnsi="OpenSymbol" w:cs="Wingdings"/>
        <w:sz w:val="18"/>
        <w:szCs w:val="18"/>
      </w:rPr>
    </w:lvl>
    <w:lvl w:ilvl="2">
      <w:start w:val="1"/>
      <w:numFmt w:val="bullet"/>
      <w:lvlText w:val="▪"/>
      <w:lvlJc w:val="left"/>
      <w:pPr>
        <w:tabs>
          <w:tab w:val="num" w:pos="1797"/>
        </w:tabs>
        <w:ind w:left="1797" w:hanging="360"/>
      </w:pPr>
      <w:rPr>
        <w:rFonts w:ascii="OpenSymbol" w:hAnsi="OpenSymbol" w:cs="Wingdings"/>
        <w:sz w:val="18"/>
        <w:szCs w:val="18"/>
      </w:rPr>
    </w:lvl>
    <w:lvl w:ilvl="3">
      <w:start w:val="1"/>
      <w:numFmt w:val="bullet"/>
      <w:lvlText w:val=""/>
      <w:lvlJc w:val="left"/>
      <w:pPr>
        <w:tabs>
          <w:tab w:val="num" w:pos="2157"/>
        </w:tabs>
        <w:ind w:left="2157" w:hanging="360"/>
      </w:pPr>
      <w:rPr>
        <w:rFonts w:ascii="Symbol" w:hAnsi="Symbol" w:cs="Wingdings"/>
        <w:sz w:val="18"/>
        <w:szCs w:val="18"/>
      </w:rPr>
    </w:lvl>
    <w:lvl w:ilvl="4">
      <w:start w:val="1"/>
      <w:numFmt w:val="bullet"/>
      <w:lvlText w:val="◦"/>
      <w:lvlJc w:val="left"/>
      <w:pPr>
        <w:tabs>
          <w:tab w:val="num" w:pos="2517"/>
        </w:tabs>
        <w:ind w:left="2517" w:hanging="360"/>
      </w:pPr>
      <w:rPr>
        <w:rFonts w:ascii="OpenSymbol" w:hAnsi="OpenSymbol" w:cs="Wingdings"/>
        <w:sz w:val="18"/>
        <w:szCs w:val="18"/>
      </w:rPr>
    </w:lvl>
    <w:lvl w:ilvl="5">
      <w:start w:val="1"/>
      <w:numFmt w:val="bullet"/>
      <w:lvlText w:val="▪"/>
      <w:lvlJc w:val="left"/>
      <w:pPr>
        <w:tabs>
          <w:tab w:val="num" w:pos="2877"/>
        </w:tabs>
        <w:ind w:left="2877" w:hanging="360"/>
      </w:pPr>
      <w:rPr>
        <w:rFonts w:ascii="OpenSymbol" w:hAnsi="OpenSymbol" w:cs="Wingdings"/>
        <w:sz w:val="18"/>
        <w:szCs w:val="18"/>
      </w:rPr>
    </w:lvl>
    <w:lvl w:ilvl="6">
      <w:start w:val="1"/>
      <w:numFmt w:val="bullet"/>
      <w:lvlText w:val=""/>
      <w:lvlJc w:val="left"/>
      <w:pPr>
        <w:tabs>
          <w:tab w:val="num" w:pos="3237"/>
        </w:tabs>
        <w:ind w:left="3237" w:hanging="360"/>
      </w:pPr>
      <w:rPr>
        <w:rFonts w:ascii="Symbol" w:hAnsi="Symbol" w:cs="Wingdings"/>
        <w:sz w:val="18"/>
        <w:szCs w:val="18"/>
      </w:rPr>
    </w:lvl>
    <w:lvl w:ilvl="7">
      <w:start w:val="1"/>
      <w:numFmt w:val="bullet"/>
      <w:lvlText w:val="◦"/>
      <w:lvlJc w:val="left"/>
      <w:pPr>
        <w:tabs>
          <w:tab w:val="num" w:pos="3597"/>
        </w:tabs>
        <w:ind w:left="3597" w:hanging="360"/>
      </w:pPr>
      <w:rPr>
        <w:rFonts w:ascii="OpenSymbol" w:hAnsi="OpenSymbol" w:cs="Wingdings"/>
        <w:sz w:val="18"/>
        <w:szCs w:val="18"/>
      </w:rPr>
    </w:lvl>
    <w:lvl w:ilvl="8">
      <w:start w:val="1"/>
      <w:numFmt w:val="bullet"/>
      <w:lvlText w:val="▪"/>
      <w:lvlJc w:val="left"/>
      <w:pPr>
        <w:tabs>
          <w:tab w:val="num" w:pos="3957"/>
        </w:tabs>
        <w:ind w:left="3957" w:hanging="360"/>
      </w:pPr>
      <w:rPr>
        <w:rFonts w:ascii="OpenSymbol" w:hAnsi="OpenSymbol" w:cs="Wingdings"/>
        <w:sz w:val="18"/>
        <w:szCs w:val="18"/>
      </w:rPr>
    </w:lvl>
  </w:abstractNum>
  <w:abstractNum w:abstractNumId="1" w15:restartNumberingAfterBreak="0">
    <w:nsid w:val="0000000C"/>
    <w:multiLevelType w:val="multilevel"/>
    <w:tmpl w:val="0000000C"/>
    <w:name w:val="WW8Num12"/>
    <w:lvl w:ilvl="0">
      <w:start w:val="1"/>
      <w:numFmt w:val="bullet"/>
      <w:lvlText w:val=""/>
      <w:lvlJc w:val="left"/>
      <w:pPr>
        <w:tabs>
          <w:tab w:val="num" w:pos="1077"/>
        </w:tabs>
        <w:ind w:left="1077" w:hanging="360"/>
      </w:pPr>
      <w:rPr>
        <w:rFonts w:ascii="Symbol" w:hAnsi="Symbol" w:cs="Wingdings"/>
        <w:sz w:val="18"/>
        <w:szCs w:val="18"/>
      </w:rPr>
    </w:lvl>
    <w:lvl w:ilvl="1">
      <w:start w:val="1"/>
      <w:numFmt w:val="bullet"/>
      <w:lvlText w:val="◦"/>
      <w:lvlJc w:val="left"/>
      <w:pPr>
        <w:tabs>
          <w:tab w:val="num" w:pos="1437"/>
        </w:tabs>
        <w:ind w:left="1437" w:hanging="360"/>
      </w:pPr>
      <w:rPr>
        <w:rFonts w:ascii="OpenSymbol" w:hAnsi="OpenSymbol" w:cs="Wingdings"/>
        <w:sz w:val="18"/>
        <w:szCs w:val="18"/>
      </w:rPr>
    </w:lvl>
    <w:lvl w:ilvl="2">
      <w:start w:val="1"/>
      <w:numFmt w:val="bullet"/>
      <w:lvlText w:val="▪"/>
      <w:lvlJc w:val="left"/>
      <w:pPr>
        <w:tabs>
          <w:tab w:val="num" w:pos="1797"/>
        </w:tabs>
        <w:ind w:left="1797" w:hanging="360"/>
      </w:pPr>
      <w:rPr>
        <w:rFonts w:ascii="OpenSymbol" w:hAnsi="OpenSymbol" w:cs="Wingdings"/>
        <w:sz w:val="18"/>
        <w:szCs w:val="18"/>
      </w:rPr>
    </w:lvl>
    <w:lvl w:ilvl="3">
      <w:start w:val="1"/>
      <w:numFmt w:val="bullet"/>
      <w:lvlText w:val=""/>
      <w:lvlJc w:val="left"/>
      <w:pPr>
        <w:tabs>
          <w:tab w:val="num" w:pos="2157"/>
        </w:tabs>
        <w:ind w:left="2157" w:hanging="360"/>
      </w:pPr>
      <w:rPr>
        <w:rFonts w:ascii="Symbol" w:hAnsi="Symbol" w:cs="Wingdings"/>
        <w:sz w:val="18"/>
        <w:szCs w:val="18"/>
      </w:rPr>
    </w:lvl>
    <w:lvl w:ilvl="4">
      <w:start w:val="1"/>
      <w:numFmt w:val="bullet"/>
      <w:lvlText w:val="◦"/>
      <w:lvlJc w:val="left"/>
      <w:pPr>
        <w:tabs>
          <w:tab w:val="num" w:pos="2517"/>
        </w:tabs>
        <w:ind w:left="2517" w:hanging="360"/>
      </w:pPr>
      <w:rPr>
        <w:rFonts w:ascii="OpenSymbol" w:hAnsi="OpenSymbol" w:cs="Wingdings"/>
        <w:sz w:val="18"/>
        <w:szCs w:val="18"/>
      </w:rPr>
    </w:lvl>
    <w:lvl w:ilvl="5">
      <w:start w:val="1"/>
      <w:numFmt w:val="bullet"/>
      <w:lvlText w:val="▪"/>
      <w:lvlJc w:val="left"/>
      <w:pPr>
        <w:tabs>
          <w:tab w:val="num" w:pos="2877"/>
        </w:tabs>
        <w:ind w:left="2877" w:hanging="360"/>
      </w:pPr>
      <w:rPr>
        <w:rFonts w:ascii="OpenSymbol" w:hAnsi="OpenSymbol" w:cs="Wingdings"/>
        <w:sz w:val="18"/>
        <w:szCs w:val="18"/>
      </w:rPr>
    </w:lvl>
    <w:lvl w:ilvl="6">
      <w:start w:val="1"/>
      <w:numFmt w:val="bullet"/>
      <w:lvlText w:val=""/>
      <w:lvlJc w:val="left"/>
      <w:pPr>
        <w:tabs>
          <w:tab w:val="num" w:pos="3237"/>
        </w:tabs>
        <w:ind w:left="3237" w:hanging="360"/>
      </w:pPr>
      <w:rPr>
        <w:rFonts w:ascii="Symbol" w:hAnsi="Symbol" w:cs="Wingdings"/>
        <w:sz w:val="18"/>
        <w:szCs w:val="18"/>
      </w:rPr>
    </w:lvl>
    <w:lvl w:ilvl="7">
      <w:start w:val="1"/>
      <w:numFmt w:val="bullet"/>
      <w:lvlText w:val="◦"/>
      <w:lvlJc w:val="left"/>
      <w:pPr>
        <w:tabs>
          <w:tab w:val="num" w:pos="3597"/>
        </w:tabs>
        <w:ind w:left="3597" w:hanging="360"/>
      </w:pPr>
      <w:rPr>
        <w:rFonts w:ascii="OpenSymbol" w:hAnsi="OpenSymbol" w:cs="Wingdings"/>
        <w:sz w:val="18"/>
        <w:szCs w:val="18"/>
      </w:rPr>
    </w:lvl>
    <w:lvl w:ilvl="8">
      <w:start w:val="1"/>
      <w:numFmt w:val="bullet"/>
      <w:lvlText w:val="▪"/>
      <w:lvlJc w:val="left"/>
      <w:pPr>
        <w:tabs>
          <w:tab w:val="num" w:pos="3957"/>
        </w:tabs>
        <w:ind w:left="3957" w:hanging="360"/>
      </w:pPr>
      <w:rPr>
        <w:rFonts w:ascii="OpenSymbol" w:hAnsi="OpenSymbol" w:cs="Wingdings"/>
        <w:sz w:val="18"/>
        <w:szCs w:val="18"/>
      </w:rPr>
    </w:lvl>
  </w:abstractNum>
  <w:abstractNum w:abstractNumId="2" w15:restartNumberingAfterBreak="0">
    <w:nsid w:val="03A50E75"/>
    <w:multiLevelType w:val="hybridMultilevel"/>
    <w:tmpl w:val="4B7EA5C0"/>
    <w:lvl w:ilvl="0" w:tplc="625A6A60">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ACD08D6"/>
    <w:multiLevelType w:val="hybridMultilevel"/>
    <w:tmpl w:val="E2A206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2A7C0F"/>
    <w:multiLevelType w:val="multilevel"/>
    <w:tmpl w:val="00000004"/>
    <w:lvl w:ilvl="0">
      <w:start w:val="1"/>
      <w:numFmt w:val="lowerLetter"/>
      <w:lvlText w:val="%1)"/>
      <w:lvlJc w:val="left"/>
      <w:pPr>
        <w:tabs>
          <w:tab w:val="num" w:pos="709"/>
        </w:tabs>
        <w:ind w:left="360" w:hanging="360"/>
      </w:pPr>
      <w:rPr>
        <w:rFonts w:ascii="Arial" w:hAnsi="Arial" w:cs="Arial"/>
        <w:sz w:val="22"/>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2B13BDD"/>
    <w:multiLevelType w:val="hybridMultilevel"/>
    <w:tmpl w:val="9FFAD5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2C686F"/>
    <w:multiLevelType w:val="hybridMultilevel"/>
    <w:tmpl w:val="A67E9D20"/>
    <w:lvl w:ilvl="0" w:tplc="A06828C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7280717"/>
    <w:multiLevelType w:val="hybridMultilevel"/>
    <w:tmpl w:val="94865718"/>
    <w:lvl w:ilvl="0" w:tplc="FC6C3D3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187E455D"/>
    <w:multiLevelType w:val="hybridMultilevel"/>
    <w:tmpl w:val="E80CA466"/>
    <w:lvl w:ilvl="0" w:tplc="C99264B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251556D3"/>
    <w:multiLevelType w:val="hybridMultilevel"/>
    <w:tmpl w:val="9F10D8F2"/>
    <w:lvl w:ilvl="0" w:tplc="3BB6035E">
      <w:start w:val="2"/>
      <w:numFmt w:val="bullet"/>
      <w:lvlText w:val="-"/>
      <w:lvlJc w:val="left"/>
      <w:pPr>
        <w:ind w:left="1440" w:hanging="360"/>
      </w:pPr>
      <w:rPr>
        <w:rFonts w:ascii="Times New Roman" w:eastAsiaTheme="minorHAns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25FC7DE9"/>
    <w:multiLevelType w:val="hybridMultilevel"/>
    <w:tmpl w:val="87ECFC5E"/>
    <w:lvl w:ilvl="0" w:tplc="505C50CE">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27965228"/>
    <w:multiLevelType w:val="hybridMultilevel"/>
    <w:tmpl w:val="3A7876A4"/>
    <w:lvl w:ilvl="0" w:tplc="8D3A693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4C072E7"/>
    <w:multiLevelType w:val="hybridMultilevel"/>
    <w:tmpl w:val="DB281FFA"/>
    <w:lvl w:ilvl="0" w:tplc="2F7621BC">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C4E3306"/>
    <w:multiLevelType w:val="hybridMultilevel"/>
    <w:tmpl w:val="8606057E"/>
    <w:lvl w:ilvl="0" w:tplc="6730FCF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46A02713"/>
    <w:multiLevelType w:val="hybridMultilevel"/>
    <w:tmpl w:val="96EA0632"/>
    <w:lvl w:ilvl="0" w:tplc="30CEC76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B176F65"/>
    <w:multiLevelType w:val="hybridMultilevel"/>
    <w:tmpl w:val="A9B615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0995143"/>
    <w:multiLevelType w:val="hybridMultilevel"/>
    <w:tmpl w:val="8A72BB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5FF5E3C"/>
    <w:multiLevelType w:val="hybridMultilevel"/>
    <w:tmpl w:val="600E64DA"/>
    <w:lvl w:ilvl="0" w:tplc="30CEACD2">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8" w15:restartNumberingAfterBreak="0">
    <w:nsid w:val="56263E1F"/>
    <w:multiLevelType w:val="hybridMultilevel"/>
    <w:tmpl w:val="BDA4C836"/>
    <w:lvl w:ilvl="0" w:tplc="D1BA74A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1D321D3"/>
    <w:multiLevelType w:val="hybridMultilevel"/>
    <w:tmpl w:val="970652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BC238F6"/>
    <w:multiLevelType w:val="hybridMultilevel"/>
    <w:tmpl w:val="D1B0D4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C931AE"/>
    <w:multiLevelType w:val="hybridMultilevel"/>
    <w:tmpl w:val="8932C1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6283602">
    <w:abstractNumId w:val="19"/>
  </w:num>
  <w:num w:numId="2" w16cid:durableId="40793899">
    <w:abstractNumId w:val="7"/>
  </w:num>
  <w:num w:numId="3" w16cid:durableId="505553972">
    <w:abstractNumId w:val="9"/>
  </w:num>
  <w:num w:numId="4" w16cid:durableId="424693129">
    <w:abstractNumId w:val="2"/>
  </w:num>
  <w:num w:numId="5" w16cid:durableId="2100251833">
    <w:abstractNumId w:val="10"/>
  </w:num>
  <w:num w:numId="6" w16cid:durableId="2135055594">
    <w:abstractNumId w:val="5"/>
  </w:num>
  <w:num w:numId="7" w16cid:durableId="1280527477">
    <w:abstractNumId w:val="13"/>
  </w:num>
  <w:num w:numId="8" w16cid:durableId="575629701">
    <w:abstractNumId w:val="21"/>
  </w:num>
  <w:num w:numId="9" w16cid:durableId="1466386328">
    <w:abstractNumId w:val="17"/>
  </w:num>
  <w:num w:numId="10" w16cid:durableId="113788271">
    <w:abstractNumId w:val="14"/>
  </w:num>
  <w:num w:numId="11" w16cid:durableId="1763910882">
    <w:abstractNumId w:val="16"/>
  </w:num>
  <w:num w:numId="12" w16cid:durableId="911502151">
    <w:abstractNumId w:val="6"/>
  </w:num>
  <w:num w:numId="13" w16cid:durableId="1004629730">
    <w:abstractNumId w:val="11"/>
  </w:num>
  <w:num w:numId="14" w16cid:durableId="1522358280">
    <w:abstractNumId w:val="8"/>
  </w:num>
  <w:num w:numId="15" w16cid:durableId="583682412">
    <w:abstractNumId w:val="15"/>
  </w:num>
  <w:num w:numId="16" w16cid:durableId="1778596702">
    <w:abstractNumId w:val="0"/>
  </w:num>
  <w:num w:numId="17" w16cid:durableId="619460661">
    <w:abstractNumId w:val="12"/>
  </w:num>
  <w:num w:numId="18" w16cid:durableId="447168480">
    <w:abstractNumId w:val="18"/>
  </w:num>
  <w:num w:numId="19" w16cid:durableId="948699280">
    <w:abstractNumId w:val="20"/>
  </w:num>
  <w:num w:numId="20" w16cid:durableId="1715155538">
    <w:abstractNumId w:val="1"/>
  </w:num>
  <w:num w:numId="21" w16cid:durableId="1451122861">
    <w:abstractNumId w:val="3"/>
  </w:num>
  <w:num w:numId="22" w16cid:durableId="1674718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33"/>
    <w:rsid w:val="00061CB4"/>
    <w:rsid w:val="00076E2D"/>
    <w:rsid w:val="00082076"/>
    <w:rsid w:val="000B1B17"/>
    <w:rsid w:val="00122092"/>
    <w:rsid w:val="00133CDA"/>
    <w:rsid w:val="0014785D"/>
    <w:rsid w:val="002C0423"/>
    <w:rsid w:val="00335280"/>
    <w:rsid w:val="003B4465"/>
    <w:rsid w:val="003D1A3A"/>
    <w:rsid w:val="003D213C"/>
    <w:rsid w:val="00401269"/>
    <w:rsid w:val="0040318E"/>
    <w:rsid w:val="0040642D"/>
    <w:rsid w:val="00430170"/>
    <w:rsid w:val="004A6ACF"/>
    <w:rsid w:val="005377EF"/>
    <w:rsid w:val="0055423E"/>
    <w:rsid w:val="00647E69"/>
    <w:rsid w:val="00735C9F"/>
    <w:rsid w:val="007B2D94"/>
    <w:rsid w:val="007C1270"/>
    <w:rsid w:val="0080445A"/>
    <w:rsid w:val="008107AF"/>
    <w:rsid w:val="00817133"/>
    <w:rsid w:val="008852C8"/>
    <w:rsid w:val="00895FFF"/>
    <w:rsid w:val="008A6FD8"/>
    <w:rsid w:val="00936484"/>
    <w:rsid w:val="009B28CB"/>
    <w:rsid w:val="009C122A"/>
    <w:rsid w:val="00A732FC"/>
    <w:rsid w:val="00AA47C9"/>
    <w:rsid w:val="00B940AF"/>
    <w:rsid w:val="00BF415E"/>
    <w:rsid w:val="00C1006A"/>
    <w:rsid w:val="00C13328"/>
    <w:rsid w:val="00C64A78"/>
    <w:rsid w:val="00CF0392"/>
    <w:rsid w:val="00D44F43"/>
    <w:rsid w:val="00DA59EA"/>
    <w:rsid w:val="00E22903"/>
    <w:rsid w:val="00E51995"/>
    <w:rsid w:val="00E8328C"/>
    <w:rsid w:val="00EE404E"/>
    <w:rsid w:val="00F0316B"/>
    <w:rsid w:val="00F41F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BEA5"/>
  <w15:chartTrackingRefBased/>
  <w15:docId w15:val="{42EBE411-4472-4EE7-B32B-B110176E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171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8171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8171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17133"/>
    <w:pPr>
      <w:spacing w:after="0" w:line="240" w:lineRule="auto"/>
    </w:pPr>
  </w:style>
  <w:style w:type="character" w:customStyle="1" w:styleId="Nadpis1Char">
    <w:name w:val="Nadpis 1 Char"/>
    <w:basedOn w:val="Predvolenpsmoodseku"/>
    <w:link w:val="Nadpis1"/>
    <w:uiPriority w:val="9"/>
    <w:rsid w:val="00817133"/>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817133"/>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817133"/>
    <w:rPr>
      <w:rFonts w:asciiTheme="majorHAnsi" w:eastAsiaTheme="majorEastAsia" w:hAnsiTheme="majorHAnsi" w:cstheme="majorBidi"/>
      <w:color w:val="1F3763" w:themeColor="accent1" w:themeShade="7F"/>
      <w:sz w:val="24"/>
      <w:szCs w:val="24"/>
    </w:rPr>
  </w:style>
  <w:style w:type="paragraph" w:styleId="Hlavika">
    <w:name w:val="header"/>
    <w:basedOn w:val="Normlny"/>
    <w:link w:val="HlavikaChar"/>
    <w:uiPriority w:val="99"/>
    <w:unhideWhenUsed/>
    <w:rsid w:val="008171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17133"/>
  </w:style>
  <w:style w:type="paragraph" w:styleId="Pta">
    <w:name w:val="footer"/>
    <w:basedOn w:val="Normlny"/>
    <w:link w:val="PtaChar"/>
    <w:uiPriority w:val="99"/>
    <w:unhideWhenUsed/>
    <w:rsid w:val="00817133"/>
    <w:pPr>
      <w:tabs>
        <w:tab w:val="center" w:pos="4536"/>
        <w:tab w:val="right" w:pos="9072"/>
      </w:tabs>
      <w:spacing w:after="0" w:line="240" w:lineRule="auto"/>
    </w:pPr>
  </w:style>
  <w:style w:type="character" w:customStyle="1" w:styleId="PtaChar">
    <w:name w:val="Päta Char"/>
    <w:basedOn w:val="Predvolenpsmoodseku"/>
    <w:link w:val="Pta"/>
    <w:uiPriority w:val="99"/>
    <w:rsid w:val="00817133"/>
  </w:style>
  <w:style w:type="paragraph" w:styleId="Odsekzoznamu">
    <w:name w:val="List Paragraph"/>
    <w:basedOn w:val="Normlny"/>
    <w:uiPriority w:val="99"/>
    <w:qFormat/>
    <w:rsid w:val="00B940AF"/>
    <w:pPr>
      <w:ind w:left="720"/>
      <w:contextualSpacing/>
    </w:pPr>
  </w:style>
  <w:style w:type="paragraph" w:styleId="Textbubliny">
    <w:name w:val="Balloon Text"/>
    <w:basedOn w:val="Normlny"/>
    <w:link w:val="TextbublinyChar"/>
    <w:uiPriority w:val="99"/>
    <w:semiHidden/>
    <w:unhideWhenUsed/>
    <w:rsid w:val="009C122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122A"/>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133C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33CDA"/>
    <w:rPr>
      <w:sz w:val="20"/>
      <w:szCs w:val="20"/>
    </w:rPr>
  </w:style>
  <w:style w:type="character" w:styleId="Odkaznapoznmkupodiarou">
    <w:name w:val="footnote reference"/>
    <w:uiPriority w:val="99"/>
    <w:semiHidden/>
    <w:rsid w:val="00133CD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DE027-4D0D-4424-AE38-B492DE8A2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3559</Words>
  <Characters>20287</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Divadlo Romathan</dc:creator>
  <cp:keywords/>
  <dc:description/>
  <cp:lastModifiedBy>Divadielko Romathan</cp:lastModifiedBy>
  <cp:revision>9</cp:revision>
  <cp:lastPrinted>2022-12-15T08:24:00Z</cp:lastPrinted>
  <dcterms:created xsi:type="dcterms:W3CDTF">2019-11-21T09:29:00Z</dcterms:created>
  <dcterms:modified xsi:type="dcterms:W3CDTF">2022-12-15T08:27:00Z</dcterms:modified>
</cp:coreProperties>
</file>